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5F0A36" w:rsidRDefault="00B32622" w:rsidP="000907A8">
      <w:pPr>
        <w:jc w:val="center"/>
        <w:rPr>
          <w:rFonts w:ascii="Arial" w:hAnsi="Arial" w:cs="Arial"/>
          <w:b/>
          <w:sz w:val="22"/>
          <w:szCs w:val="22"/>
        </w:rPr>
      </w:pPr>
      <w:r w:rsidRPr="00B32622">
        <w:rPr>
          <w:rFonts w:ascii="Arial" w:hAnsi="Arial" w:cs="Arial"/>
          <w:b/>
          <w:sz w:val="23"/>
          <w:szCs w:val="23"/>
        </w:rPr>
        <w:t>SUPPLY AND DELIVERY OF ELECTRICAL SPAREPARTS OF 50 KW WEICHAI WPG68.5*9, NO. 18019175412F FOR GIBUSONG DPP</w:t>
      </w:r>
    </w:p>
    <w:p w:rsidR="001656DF" w:rsidRDefault="00C7756C" w:rsidP="000907A8">
      <w:pPr>
        <w:jc w:val="center"/>
        <w:rPr>
          <w:rFonts w:ascii="Arial" w:hAnsi="Arial" w:cs="Arial"/>
          <w:b/>
          <w:sz w:val="22"/>
          <w:szCs w:val="22"/>
        </w:rPr>
      </w:pPr>
      <w:r w:rsidRPr="00BD01EF">
        <w:rPr>
          <w:rFonts w:ascii="Arial" w:hAnsi="Arial" w:cs="Arial"/>
          <w:b/>
          <w:sz w:val="22"/>
          <w:szCs w:val="22"/>
        </w:rPr>
        <w:t xml:space="preserve">(Purchase Requisition No.: PR No. </w:t>
      </w:r>
      <w:r w:rsidR="00A2273A">
        <w:rPr>
          <w:rFonts w:ascii="Arial" w:hAnsi="Arial" w:cs="Arial"/>
          <w:b/>
          <w:sz w:val="22"/>
          <w:szCs w:val="22"/>
        </w:rPr>
        <w:t>S3</w:t>
      </w:r>
      <w:r w:rsidR="000907A8" w:rsidRPr="00BD01EF">
        <w:rPr>
          <w:rFonts w:ascii="Arial" w:hAnsi="Arial" w:cs="Arial"/>
          <w:b/>
          <w:sz w:val="22"/>
          <w:szCs w:val="22"/>
        </w:rPr>
        <w:t>-</w:t>
      </w:r>
      <w:r w:rsidR="00A2273A">
        <w:rPr>
          <w:rFonts w:ascii="Arial" w:hAnsi="Arial" w:cs="Arial"/>
          <w:b/>
          <w:sz w:val="22"/>
          <w:szCs w:val="22"/>
        </w:rPr>
        <w:t>GPP</w:t>
      </w:r>
      <w:r w:rsidR="000907A8" w:rsidRPr="00BD01EF">
        <w:rPr>
          <w:rFonts w:ascii="Arial" w:hAnsi="Arial" w:cs="Arial"/>
          <w:b/>
          <w:sz w:val="22"/>
          <w:szCs w:val="22"/>
        </w:rPr>
        <w:t>2</w:t>
      </w:r>
      <w:r w:rsidR="00DD3120">
        <w:rPr>
          <w:rFonts w:ascii="Arial" w:hAnsi="Arial" w:cs="Arial"/>
          <w:b/>
          <w:sz w:val="22"/>
          <w:szCs w:val="22"/>
        </w:rPr>
        <w:t>3</w:t>
      </w:r>
      <w:r w:rsidR="000907A8" w:rsidRPr="00BD01EF">
        <w:rPr>
          <w:rFonts w:ascii="Arial" w:hAnsi="Arial" w:cs="Arial"/>
          <w:b/>
          <w:sz w:val="22"/>
          <w:szCs w:val="22"/>
        </w:rPr>
        <w:t>-0</w:t>
      </w:r>
      <w:r w:rsidR="00A3004B">
        <w:rPr>
          <w:rFonts w:ascii="Arial" w:hAnsi="Arial" w:cs="Arial"/>
          <w:b/>
          <w:sz w:val="22"/>
          <w:szCs w:val="22"/>
        </w:rPr>
        <w:t>0</w:t>
      </w:r>
      <w:r w:rsidR="00B32622">
        <w:rPr>
          <w:rFonts w:ascii="Arial" w:hAnsi="Arial" w:cs="Arial"/>
          <w:b/>
          <w:sz w:val="22"/>
          <w:szCs w:val="22"/>
        </w:rPr>
        <w:t>2</w:t>
      </w:r>
      <w:r w:rsidR="000907A8" w:rsidRPr="00BD01EF">
        <w:rPr>
          <w:rFonts w:ascii="Arial" w:hAnsi="Arial" w:cs="Arial"/>
          <w:b/>
          <w:sz w:val="22"/>
          <w:szCs w:val="22"/>
        </w:rPr>
        <w:t>)</w:t>
      </w:r>
    </w:p>
    <w:p w:rsidR="00CB501F" w:rsidRPr="00BD01EF" w:rsidRDefault="00CB501F" w:rsidP="000907A8">
      <w:pPr>
        <w:jc w:val="center"/>
        <w:rPr>
          <w:rFonts w:ascii="Arial" w:hAnsi="Arial" w:cs="Arial"/>
          <w:b/>
          <w:sz w:val="36"/>
          <w:szCs w:val="36"/>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DD3120">
        <w:rPr>
          <w:rFonts w:ascii="Arial" w:hAnsi="Arial" w:cs="Arial"/>
          <w:sz w:val="22"/>
          <w:szCs w:val="22"/>
        </w:rPr>
        <w:t>3</w:t>
      </w:r>
      <w:r w:rsidR="001656DF" w:rsidRPr="00C7756C">
        <w:rPr>
          <w:rFonts w:ascii="Arial" w:hAnsi="Arial" w:cs="Arial"/>
          <w:sz w:val="22"/>
          <w:szCs w:val="22"/>
        </w:rPr>
        <w:t xml:space="preserve"> Corporate Budget</w:t>
      </w:r>
      <w:r w:rsidR="005F0A36">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A3004B">
        <w:rPr>
          <w:rFonts w:ascii="Arial" w:hAnsi="Arial" w:cs="Arial"/>
          <w:spacing w:val="-2"/>
          <w:sz w:val="22"/>
          <w:szCs w:val="22"/>
        </w:rPr>
        <w:t xml:space="preserve"> </w:t>
      </w:r>
      <w:r w:rsidR="00EE5A7D" w:rsidRPr="00C7756C">
        <w:rPr>
          <w:rFonts w:ascii="Arial" w:hAnsi="Arial" w:cs="Arial"/>
          <w:sz w:val="22"/>
          <w:szCs w:val="22"/>
        </w:rPr>
        <w:t>subject PR</w:t>
      </w:r>
      <w:r w:rsidR="00A3004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EE5A7D" w:rsidRPr="00C7756C"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C7756C" w:rsidRPr="00C7756C" w:rsidTr="00C7756C">
        <w:tc>
          <w:tcPr>
            <w:tcW w:w="2070" w:type="dxa"/>
            <w:vAlign w:val="center"/>
          </w:tcPr>
          <w:p w:rsidR="00C7756C" w:rsidRPr="00C7756C" w:rsidRDefault="00C7756C" w:rsidP="00C112FA">
            <w:pPr>
              <w:ind w:left="540" w:hanging="540"/>
              <w:jc w:val="left"/>
              <w:rPr>
                <w:rFonts w:ascii="Arial" w:hAnsi="Arial" w:cs="Arial"/>
                <w:b/>
                <w:sz w:val="22"/>
                <w:szCs w:val="22"/>
              </w:rPr>
            </w:pPr>
            <w:r w:rsidRPr="00C7756C">
              <w:rPr>
                <w:rFonts w:ascii="Arial" w:hAnsi="Arial" w:cs="Arial"/>
                <w:b/>
                <w:sz w:val="22"/>
                <w:szCs w:val="22"/>
              </w:rPr>
              <w:t>PR No./</w:t>
            </w:r>
          </w:p>
          <w:p w:rsidR="00C7756C" w:rsidRPr="00C7756C" w:rsidRDefault="00C7756C" w:rsidP="00C112FA">
            <w:pPr>
              <w:ind w:left="540" w:hanging="540"/>
              <w:jc w:val="left"/>
              <w:rPr>
                <w:rFonts w:ascii="Arial" w:hAnsi="Arial" w:cs="Arial"/>
                <w:b/>
                <w:sz w:val="22"/>
                <w:szCs w:val="22"/>
              </w:rPr>
            </w:pPr>
            <w:r w:rsidRPr="00C7756C">
              <w:rPr>
                <w:rFonts w:ascii="Arial" w:hAnsi="Arial" w:cs="Arial"/>
                <w:b/>
                <w:sz w:val="22"/>
                <w:szCs w:val="22"/>
              </w:rPr>
              <w:t>Description</w:t>
            </w:r>
          </w:p>
        </w:tc>
        <w:tc>
          <w:tcPr>
            <w:tcW w:w="6300" w:type="dxa"/>
            <w:vAlign w:val="center"/>
          </w:tcPr>
          <w:p w:rsidR="00C7756C" w:rsidRPr="00B17ED4" w:rsidRDefault="00C7756C" w:rsidP="00DD3120">
            <w:pPr>
              <w:jc w:val="left"/>
              <w:rPr>
                <w:rFonts w:ascii="Arial" w:hAnsi="Arial" w:cs="Arial"/>
                <w:b/>
                <w:sz w:val="22"/>
                <w:szCs w:val="22"/>
              </w:rPr>
            </w:pPr>
            <w:r w:rsidRPr="00C7756C">
              <w:rPr>
                <w:rFonts w:ascii="Arial" w:hAnsi="Arial" w:cs="Arial"/>
                <w:b/>
                <w:sz w:val="23"/>
                <w:szCs w:val="23"/>
              </w:rPr>
              <w:t>PR No. S</w:t>
            </w:r>
            <w:r w:rsidR="00A2273A">
              <w:rPr>
                <w:rFonts w:ascii="Arial" w:hAnsi="Arial" w:cs="Arial"/>
                <w:b/>
                <w:sz w:val="23"/>
                <w:szCs w:val="23"/>
              </w:rPr>
              <w:t>3</w:t>
            </w:r>
            <w:r w:rsidRPr="00C7756C">
              <w:rPr>
                <w:rFonts w:ascii="Arial" w:hAnsi="Arial" w:cs="Arial"/>
                <w:b/>
                <w:sz w:val="23"/>
                <w:szCs w:val="23"/>
              </w:rPr>
              <w:t>-</w:t>
            </w:r>
            <w:r w:rsidR="00A2273A">
              <w:rPr>
                <w:rFonts w:ascii="Arial" w:hAnsi="Arial" w:cs="Arial"/>
                <w:b/>
                <w:sz w:val="23"/>
                <w:szCs w:val="23"/>
              </w:rPr>
              <w:t>GPP23</w:t>
            </w:r>
            <w:r w:rsidR="00800049">
              <w:rPr>
                <w:rFonts w:ascii="Arial" w:hAnsi="Arial" w:cs="Arial"/>
                <w:b/>
                <w:sz w:val="23"/>
                <w:szCs w:val="23"/>
              </w:rPr>
              <w:t>-0</w:t>
            </w:r>
            <w:r w:rsidR="00A3004B">
              <w:rPr>
                <w:rFonts w:ascii="Arial" w:hAnsi="Arial" w:cs="Arial"/>
                <w:b/>
                <w:sz w:val="23"/>
                <w:szCs w:val="23"/>
              </w:rPr>
              <w:t>0</w:t>
            </w:r>
            <w:r w:rsidR="00B32622">
              <w:rPr>
                <w:rFonts w:ascii="Arial" w:hAnsi="Arial" w:cs="Arial"/>
                <w:b/>
                <w:sz w:val="23"/>
                <w:szCs w:val="23"/>
              </w:rPr>
              <w:t>2</w:t>
            </w:r>
            <w:r w:rsidR="005F0A36">
              <w:rPr>
                <w:rFonts w:ascii="Arial" w:hAnsi="Arial" w:cs="Arial"/>
                <w:b/>
                <w:sz w:val="23"/>
                <w:szCs w:val="23"/>
              </w:rPr>
              <w:t>/</w:t>
            </w:r>
            <w:r w:rsidR="00B17ED4" w:rsidRPr="00C7756C">
              <w:rPr>
                <w:rFonts w:ascii="Arial" w:hAnsi="Arial" w:cs="Arial"/>
                <w:b/>
                <w:sz w:val="23"/>
                <w:szCs w:val="23"/>
              </w:rPr>
              <w:t xml:space="preserve"> </w:t>
            </w:r>
            <w:r w:rsidR="00B32622" w:rsidRPr="00B32622">
              <w:rPr>
                <w:rFonts w:ascii="Arial" w:hAnsi="Arial" w:cs="Arial"/>
                <w:b/>
                <w:sz w:val="23"/>
                <w:szCs w:val="23"/>
              </w:rPr>
              <w:t>SUPPLY AND DELIVERY OF ELECTRICAL SPAREPARTS OF 50 KW WEICHAI WPG68.5*9, NO. 18019175412F FOR GIBUSONG DPP</w:t>
            </w:r>
          </w:p>
        </w:tc>
      </w:tr>
      <w:tr w:rsidR="00C7756C" w:rsidRPr="00C7756C" w:rsidTr="00C7756C">
        <w:trPr>
          <w:trHeight w:val="395"/>
        </w:trPr>
        <w:tc>
          <w:tcPr>
            <w:tcW w:w="2070" w:type="dxa"/>
            <w:vAlign w:val="center"/>
          </w:tcPr>
          <w:p w:rsidR="00C7756C" w:rsidRPr="00C7756C" w:rsidRDefault="00C7756C" w:rsidP="00C112FA">
            <w:pPr>
              <w:ind w:left="540" w:hanging="540"/>
              <w:jc w:val="left"/>
              <w:rPr>
                <w:rFonts w:ascii="Arial" w:hAnsi="Arial" w:cs="Arial"/>
                <w:b/>
                <w:sz w:val="22"/>
                <w:szCs w:val="22"/>
              </w:rPr>
            </w:pPr>
            <w:r w:rsidRPr="00C7756C">
              <w:rPr>
                <w:rFonts w:ascii="Arial" w:hAnsi="Arial" w:cs="Arial"/>
                <w:b/>
                <w:sz w:val="22"/>
                <w:szCs w:val="22"/>
              </w:rPr>
              <w:t>ABC</w:t>
            </w:r>
          </w:p>
        </w:tc>
        <w:tc>
          <w:tcPr>
            <w:tcW w:w="6300" w:type="dxa"/>
            <w:vAlign w:val="center"/>
          </w:tcPr>
          <w:p w:rsidR="00A2273A" w:rsidRDefault="00B32622" w:rsidP="00A3004B">
            <w:pPr>
              <w:jc w:val="left"/>
              <w:rPr>
                <w:rFonts w:ascii="Arial" w:hAnsi="Arial" w:cs="Arial"/>
                <w:b/>
                <w:sz w:val="23"/>
                <w:szCs w:val="23"/>
              </w:rPr>
            </w:pPr>
            <w:r>
              <w:rPr>
                <w:rFonts w:ascii="Arial" w:hAnsi="Arial" w:cs="Arial"/>
                <w:b/>
                <w:sz w:val="23"/>
                <w:szCs w:val="23"/>
              </w:rPr>
              <w:t>THIRTY EIGHT THOUSAND</w:t>
            </w:r>
            <w:r w:rsidR="00A2273A">
              <w:rPr>
                <w:rFonts w:ascii="Arial" w:hAnsi="Arial" w:cs="Arial"/>
                <w:b/>
                <w:sz w:val="23"/>
                <w:szCs w:val="23"/>
              </w:rPr>
              <w:t xml:space="preserve"> PESOS ONLY</w:t>
            </w:r>
            <w:r w:rsidR="00800049" w:rsidRPr="003F094F">
              <w:rPr>
                <w:rFonts w:ascii="Arial" w:hAnsi="Arial" w:cs="Arial"/>
                <w:b/>
                <w:sz w:val="23"/>
                <w:szCs w:val="23"/>
              </w:rPr>
              <w:t>,</w:t>
            </w:r>
          </w:p>
          <w:p w:rsidR="00C7756C" w:rsidRPr="00C7756C" w:rsidRDefault="00800049" w:rsidP="00A3004B">
            <w:pPr>
              <w:jc w:val="left"/>
              <w:rPr>
                <w:rFonts w:ascii="Arial" w:hAnsi="Arial" w:cs="Arial"/>
                <w:b/>
                <w:sz w:val="23"/>
                <w:szCs w:val="23"/>
              </w:rPr>
            </w:pPr>
            <w:r w:rsidRPr="003F094F">
              <w:rPr>
                <w:rFonts w:ascii="Arial" w:hAnsi="Arial" w:cs="Arial"/>
                <w:b/>
                <w:sz w:val="23"/>
                <w:szCs w:val="23"/>
              </w:rPr>
              <w:t xml:space="preserve"> (</w:t>
            </w:r>
            <w:r w:rsidR="00B32622">
              <w:rPr>
                <w:rFonts w:ascii="Arial" w:hAnsi="Arial" w:cs="Arial"/>
                <w:b/>
                <w:sz w:val="23"/>
                <w:szCs w:val="23"/>
              </w:rPr>
              <w:t>P 38,</w:t>
            </w:r>
            <w:r w:rsidR="00567E1F">
              <w:rPr>
                <w:rFonts w:ascii="Arial" w:hAnsi="Arial" w:cs="Arial"/>
                <w:b/>
                <w:sz w:val="23"/>
                <w:szCs w:val="23"/>
              </w:rPr>
              <w:t>0</w:t>
            </w:r>
            <w:r w:rsidR="00A3004B">
              <w:rPr>
                <w:rFonts w:ascii="Arial" w:hAnsi="Arial" w:cs="Arial"/>
                <w:b/>
                <w:sz w:val="23"/>
                <w:szCs w:val="23"/>
              </w:rPr>
              <w:t>00</w:t>
            </w:r>
            <w:r>
              <w:rPr>
                <w:rFonts w:ascii="Arial" w:hAnsi="Arial" w:cs="Arial"/>
                <w:b/>
                <w:sz w:val="23"/>
                <w:szCs w:val="23"/>
              </w:rPr>
              <w:t>.00</w:t>
            </w:r>
            <w:r w:rsidRPr="003F094F">
              <w:rPr>
                <w:rFonts w:ascii="Arial" w:hAnsi="Arial" w:cs="Arial"/>
                <w:b/>
                <w:sz w:val="23"/>
                <w:szCs w:val="23"/>
              </w:rPr>
              <w:t>)</w:t>
            </w:r>
          </w:p>
        </w:tc>
      </w:tr>
    </w:tbl>
    <w:p w:rsidR="00FD2651" w:rsidRPr="00C7756C" w:rsidRDefault="00FD2651" w:rsidP="00F841B0">
      <w:pPr>
        <w:ind w:left="720" w:right="29" w:hanging="720"/>
        <w:rPr>
          <w:rFonts w:ascii="Arial" w:hAnsi="Arial" w:cs="Arial"/>
          <w:i/>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3004B">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CF27C9" w:rsidRPr="00C7756C" w:rsidRDefault="00CF27C9" w:rsidP="00CF27C9">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Pr="00743D3F">
        <w:rPr>
          <w:rFonts w:ascii="Arial" w:hAnsi="Arial" w:cs="Arial"/>
          <w:b/>
          <w:i/>
          <w:color w:val="FF0000"/>
          <w:sz w:val="22"/>
          <w:szCs w:val="22"/>
          <w:u w:val="single"/>
        </w:rPr>
        <w:t>1</w:t>
      </w:r>
      <w:r>
        <w:rPr>
          <w:rFonts w:ascii="Arial" w:hAnsi="Arial" w:cs="Arial"/>
          <w:b/>
          <w:i/>
          <w:color w:val="FF0000"/>
          <w:sz w:val="22"/>
          <w:szCs w:val="22"/>
          <w:u w:val="single"/>
        </w:rPr>
        <w:t>8</w:t>
      </w:r>
      <w:r>
        <w:rPr>
          <w:rFonts w:ascii="Arial" w:hAnsi="Arial" w:cs="Arial"/>
          <w:sz w:val="22"/>
          <w:szCs w:val="22"/>
        </w:rPr>
        <w:t xml:space="preserve"> </w:t>
      </w:r>
      <w:r w:rsidRPr="00743D3F">
        <w:rPr>
          <w:rFonts w:ascii="Arial" w:hAnsi="Arial" w:cs="Arial"/>
          <w:b/>
          <w:i/>
          <w:color w:val="FF0000"/>
          <w:sz w:val="22"/>
          <w:szCs w:val="22"/>
          <w:u w:val="single"/>
        </w:rPr>
        <w:t>November  2022</w:t>
      </w:r>
      <w:r>
        <w:rPr>
          <w:rFonts w:ascii="Arial" w:hAnsi="Arial" w:cs="Arial"/>
          <w:b/>
          <w:i/>
          <w:color w:val="FF0000"/>
          <w:sz w:val="22"/>
          <w:szCs w:val="22"/>
          <w:u w:val="single"/>
        </w:rPr>
        <w:t xml:space="preserve"> to 13 December 2022</w:t>
      </w:r>
      <w:r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Five</w:t>
      </w:r>
      <w:r w:rsidRPr="00C7756C">
        <w:rPr>
          <w:rFonts w:ascii="Arial" w:hAnsi="Arial" w:cs="Arial"/>
          <w:b/>
          <w:spacing w:val="-2"/>
          <w:sz w:val="22"/>
          <w:szCs w:val="22"/>
        </w:rPr>
        <w:t xml:space="preserve"> </w:t>
      </w:r>
      <w:r>
        <w:rPr>
          <w:rFonts w:ascii="Arial" w:hAnsi="Arial" w:cs="Arial"/>
          <w:b/>
          <w:spacing w:val="-2"/>
          <w:sz w:val="22"/>
          <w:szCs w:val="22"/>
        </w:rPr>
        <w:t>Hundred</w:t>
      </w:r>
      <w:r w:rsidRPr="00C7756C">
        <w:rPr>
          <w:rFonts w:ascii="Arial" w:hAnsi="Arial" w:cs="Arial"/>
          <w:b/>
          <w:spacing w:val="-2"/>
          <w:sz w:val="22"/>
          <w:szCs w:val="22"/>
        </w:rPr>
        <w:t xml:space="preserve"> Pesos (</w:t>
      </w:r>
      <w:r w:rsidRPr="00C7756C">
        <w:rPr>
          <w:rFonts w:ascii="Arial" w:hAnsi="Arial" w:cs="Arial"/>
          <w:b/>
          <w:dstrike/>
          <w:spacing w:val="-2"/>
          <w:sz w:val="22"/>
          <w:szCs w:val="22"/>
        </w:rPr>
        <w:t>P</w:t>
      </w:r>
      <w:r>
        <w:rPr>
          <w:rFonts w:ascii="Arial" w:hAnsi="Arial" w:cs="Arial"/>
          <w:b/>
          <w:spacing w:val="-2"/>
          <w:sz w:val="22"/>
          <w:szCs w:val="22"/>
        </w:rPr>
        <w:t>5</w:t>
      </w:r>
      <w:r w:rsidRPr="00C7756C">
        <w:rPr>
          <w:rFonts w:ascii="Arial" w:hAnsi="Arial" w:cs="Arial"/>
          <w:b/>
          <w:spacing w:val="-2"/>
          <w:sz w:val="22"/>
          <w:szCs w:val="22"/>
        </w:rPr>
        <w:t>00.00).</w:t>
      </w:r>
    </w:p>
    <w:p w:rsidR="00CF27C9" w:rsidRPr="00C7756C" w:rsidRDefault="00CF27C9" w:rsidP="00CF27C9">
      <w:pPr>
        <w:ind w:left="720" w:right="29"/>
        <w:rPr>
          <w:rFonts w:ascii="Arial" w:hAnsi="Arial" w:cs="Arial"/>
          <w:sz w:val="22"/>
          <w:szCs w:val="22"/>
        </w:rPr>
      </w:pPr>
    </w:p>
    <w:p w:rsidR="00CF27C9" w:rsidRPr="00C7756C" w:rsidRDefault="00CF27C9" w:rsidP="00CF27C9">
      <w:pPr>
        <w:ind w:left="720" w:right="29"/>
        <w:rPr>
          <w:rFonts w:ascii="Arial" w:hAnsi="Arial" w:cs="Arial"/>
          <w:i/>
          <w:sz w:val="22"/>
          <w:szCs w:val="22"/>
        </w:rPr>
      </w:pPr>
    </w:p>
    <w:p w:rsidR="00CF27C9" w:rsidRPr="00F80D6D" w:rsidRDefault="00CF27C9" w:rsidP="00CF27C9">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Pr="00743D3F">
        <w:rPr>
          <w:rFonts w:ascii="Arial" w:hAnsi="Arial" w:cs="Arial"/>
          <w:i/>
          <w:color w:val="FF0000"/>
          <w:sz w:val="22"/>
          <w:szCs w:val="22"/>
          <w:u w:val="single"/>
        </w:rPr>
        <w:t>2</w:t>
      </w:r>
      <w:r>
        <w:rPr>
          <w:rFonts w:ascii="Arial" w:hAnsi="Arial" w:cs="Arial"/>
          <w:i/>
          <w:color w:val="FF0000"/>
          <w:sz w:val="22"/>
          <w:szCs w:val="22"/>
          <w:u w:val="single"/>
        </w:rPr>
        <w:t>8</w:t>
      </w:r>
      <w:r w:rsidRPr="00743D3F">
        <w:rPr>
          <w:rFonts w:ascii="Arial" w:hAnsi="Arial" w:cs="Arial"/>
          <w:i/>
          <w:color w:val="FF0000"/>
          <w:sz w:val="22"/>
          <w:szCs w:val="22"/>
          <w:u w:val="single"/>
        </w:rPr>
        <w:t xml:space="preserve"> November 2022 at 10:00AM</w:t>
      </w:r>
      <w:r w:rsidRPr="00F80D6D">
        <w:rPr>
          <w:rFonts w:ascii="Arial" w:hAnsi="Arial" w:cs="Arial"/>
          <w:color w:val="000000" w:themeColor="text1"/>
          <w:sz w:val="22"/>
          <w:szCs w:val="22"/>
        </w:rPr>
        <w:t xml:space="preserve"> 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CF27C9" w:rsidRPr="00C7756C" w:rsidRDefault="00CF27C9" w:rsidP="00CF27C9">
      <w:pPr>
        <w:pBdr>
          <w:top w:val="nil"/>
          <w:left w:val="nil"/>
          <w:bottom w:val="nil"/>
          <w:right w:val="nil"/>
          <w:between w:val="nil"/>
        </w:pBdr>
        <w:ind w:left="720" w:right="29"/>
        <w:rPr>
          <w:rFonts w:ascii="Arial" w:hAnsi="Arial" w:cs="Arial"/>
          <w:sz w:val="22"/>
          <w:szCs w:val="22"/>
        </w:rPr>
      </w:pPr>
      <w:r w:rsidRPr="00C7756C">
        <w:rPr>
          <w:rFonts w:ascii="Arial" w:hAnsi="Arial" w:cs="Arial"/>
          <w:sz w:val="22"/>
          <w:szCs w:val="22"/>
        </w:rPr>
        <w:t xml:space="preserve">.  </w:t>
      </w:r>
    </w:p>
    <w:p w:rsidR="00CF27C9" w:rsidRPr="00C7756C" w:rsidRDefault="00CF27C9" w:rsidP="00CF27C9">
      <w:pPr>
        <w:ind w:left="720" w:right="29"/>
        <w:rPr>
          <w:rFonts w:ascii="Arial" w:hAnsi="Arial" w:cs="Arial"/>
          <w:sz w:val="22"/>
          <w:szCs w:val="22"/>
        </w:rPr>
      </w:pPr>
    </w:p>
    <w:p w:rsidR="00CF27C9" w:rsidRPr="00C7756C" w:rsidRDefault="00CF27C9" w:rsidP="00CF27C9">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sidRPr="007C2D4C">
        <w:rPr>
          <w:rFonts w:ascii="Arial" w:hAnsi="Arial" w:cs="Arial"/>
          <w:i/>
          <w:color w:val="FF0000"/>
          <w:sz w:val="22"/>
          <w:szCs w:val="22"/>
          <w:u w:val="single"/>
        </w:rPr>
        <w:t>13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CF27C9" w:rsidRPr="00C7756C" w:rsidRDefault="00CF27C9" w:rsidP="00CF27C9">
      <w:pPr>
        <w:ind w:left="2700" w:right="29"/>
        <w:rPr>
          <w:rFonts w:ascii="Arial" w:hAnsi="Arial" w:cs="Arial"/>
          <w:sz w:val="22"/>
          <w:szCs w:val="22"/>
        </w:rPr>
      </w:pPr>
      <w:bookmarkStart w:id="2" w:name="_heading=h.67pkvclqv6qr" w:colFirst="0" w:colLast="0"/>
      <w:bookmarkEnd w:id="2"/>
    </w:p>
    <w:p w:rsidR="00CF27C9" w:rsidRPr="00C7756C" w:rsidRDefault="00CF27C9" w:rsidP="00CF27C9">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CF27C9" w:rsidRPr="00C7756C" w:rsidRDefault="00CF27C9" w:rsidP="00CF27C9">
      <w:pPr>
        <w:ind w:left="2700" w:right="29"/>
        <w:rPr>
          <w:rFonts w:ascii="Arial" w:hAnsi="Arial" w:cs="Arial"/>
          <w:sz w:val="22"/>
          <w:szCs w:val="22"/>
        </w:rPr>
      </w:pPr>
      <w:bookmarkStart w:id="4" w:name="_heading=h.ve47k78b8kal" w:colFirst="0" w:colLast="0"/>
      <w:bookmarkEnd w:id="4"/>
    </w:p>
    <w:p w:rsidR="00CF27C9" w:rsidRPr="00C7756C" w:rsidRDefault="00CF27C9" w:rsidP="00CF27C9">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Pr="007C2D4C">
        <w:rPr>
          <w:rFonts w:ascii="Arial" w:hAnsi="Arial" w:cs="Arial"/>
          <w:i/>
          <w:color w:val="FF0000"/>
          <w:sz w:val="22"/>
          <w:szCs w:val="22"/>
          <w:u w:val="single"/>
        </w:rPr>
        <w:t>13 December 2022 at 10:00AM</w:t>
      </w:r>
      <w:r w:rsidRPr="00C7756C">
        <w:rPr>
          <w:rFonts w:ascii="Arial" w:hAnsi="Arial" w:cs="Arial"/>
          <w:sz w:val="22"/>
          <w:szCs w:val="22"/>
        </w:rPr>
        <w:t xml:space="preserve"> </w:t>
      </w: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CF27C9" w:rsidRPr="00C7756C" w:rsidRDefault="00CF27C9" w:rsidP="00CF27C9">
      <w:pPr>
        <w:ind w:left="720" w:right="29"/>
        <w:rPr>
          <w:rFonts w:ascii="Arial" w:hAnsi="Arial" w:cs="Arial"/>
          <w:i/>
          <w:sz w:val="22"/>
          <w:szCs w:val="22"/>
        </w:rPr>
      </w:pPr>
    </w:p>
    <w:p w:rsidR="00CF27C9" w:rsidRPr="00C7756C" w:rsidRDefault="00CF27C9" w:rsidP="00CF27C9">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CF27C9" w:rsidRPr="00C7756C" w:rsidRDefault="00CF27C9" w:rsidP="00CF27C9">
      <w:pPr>
        <w:ind w:left="720" w:right="29"/>
        <w:rPr>
          <w:rFonts w:ascii="Arial" w:hAnsi="Arial" w:cs="Arial"/>
          <w:sz w:val="22"/>
          <w:szCs w:val="22"/>
        </w:rPr>
      </w:pPr>
    </w:p>
    <w:p w:rsidR="00CF27C9" w:rsidRPr="00C7756C" w:rsidRDefault="00CF27C9" w:rsidP="00CF27C9">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CF27C9" w:rsidRPr="00C7756C" w:rsidRDefault="00CF27C9" w:rsidP="00CF27C9">
      <w:pPr>
        <w:ind w:right="29"/>
        <w:rPr>
          <w:rFonts w:ascii="Arial" w:hAnsi="Arial" w:cs="Arial"/>
          <w:sz w:val="22"/>
          <w:szCs w:val="22"/>
        </w:rPr>
      </w:pPr>
    </w:p>
    <w:p w:rsidR="00CF27C9" w:rsidRPr="0021467D" w:rsidRDefault="00CF27C9" w:rsidP="00CF27C9">
      <w:pPr>
        <w:ind w:left="720"/>
        <w:contextualSpacing/>
        <w:rPr>
          <w:rFonts w:ascii="Arial" w:hAnsi="Arial" w:cs="Arial"/>
          <w:b/>
          <w:sz w:val="22"/>
          <w:szCs w:val="22"/>
        </w:rPr>
      </w:pPr>
      <w:r w:rsidRPr="0021467D">
        <w:rPr>
          <w:rFonts w:ascii="Arial" w:hAnsi="Arial" w:cs="Arial"/>
          <w:b/>
          <w:sz w:val="22"/>
          <w:szCs w:val="22"/>
        </w:rPr>
        <w:t>DARYL B. DAODAOANG</w:t>
      </w:r>
    </w:p>
    <w:p w:rsidR="00CF27C9" w:rsidRPr="0021467D" w:rsidRDefault="00CF27C9" w:rsidP="00CF27C9">
      <w:pPr>
        <w:ind w:left="720"/>
        <w:contextualSpacing/>
        <w:jc w:val="left"/>
        <w:rPr>
          <w:rFonts w:ascii="Arial" w:hAnsi="Arial" w:cs="Arial"/>
          <w:caps/>
          <w:sz w:val="22"/>
          <w:szCs w:val="22"/>
        </w:rPr>
      </w:pPr>
      <w:r>
        <w:rPr>
          <w:rFonts w:ascii="Arial" w:hAnsi="Arial" w:cs="Arial"/>
          <w:caps/>
          <w:sz w:val="22"/>
          <w:szCs w:val="22"/>
        </w:rPr>
        <w:t>d</w:t>
      </w:r>
      <w:r w:rsidRPr="0021467D">
        <w:rPr>
          <w:rFonts w:ascii="Arial" w:hAnsi="Arial" w:cs="Arial"/>
          <w:caps/>
          <w:sz w:val="22"/>
          <w:szCs w:val="22"/>
        </w:rPr>
        <w:t>BAC secREtariat</w:t>
      </w:r>
    </w:p>
    <w:p w:rsidR="00CF27C9" w:rsidRPr="0021467D" w:rsidRDefault="00CF27C9" w:rsidP="00CF27C9">
      <w:pPr>
        <w:ind w:left="720"/>
        <w:contextualSpacing/>
        <w:rPr>
          <w:rFonts w:ascii="Arial" w:hAnsi="Arial" w:cs="Arial"/>
          <w:sz w:val="22"/>
          <w:szCs w:val="22"/>
        </w:rPr>
      </w:pPr>
      <w:r w:rsidRPr="0021467D">
        <w:rPr>
          <w:rFonts w:ascii="Arial" w:hAnsi="Arial" w:cs="Arial"/>
          <w:sz w:val="22"/>
          <w:szCs w:val="22"/>
        </w:rPr>
        <w:t>Procurement Office</w:t>
      </w:r>
    </w:p>
    <w:p w:rsidR="00CF27C9" w:rsidRDefault="00CF27C9" w:rsidP="00CF27C9">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Tel. No: (0</w:t>
      </w:r>
      <w:r>
        <w:rPr>
          <w:rFonts w:ascii="Arial" w:hAnsi="Arial" w:cs="Arial"/>
          <w:sz w:val="22"/>
          <w:szCs w:val="22"/>
        </w:rPr>
        <w:t>8</w:t>
      </w:r>
      <w:r w:rsidRPr="0021467D">
        <w:rPr>
          <w:rFonts w:ascii="Arial" w:hAnsi="Arial" w:cs="Arial"/>
          <w:sz w:val="22"/>
          <w:szCs w:val="22"/>
        </w:rPr>
        <w:t xml:space="preserve">2) </w:t>
      </w:r>
      <w:r>
        <w:rPr>
          <w:rFonts w:ascii="Arial" w:hAnsi="Arial" w:cs="Arial"/>
          <w:sz w:val="22"/>
          <w:szCs w:val="22"/>
        </w:rPr>
        <w:t>293-0610</w:t>
      </w:r>
    </w:p>
    <w:p w:rsidR="00CF27C9" w:rsidRPr="00FB7438" w:rsidRDefault="00CF27C9" w:rsidP="00CF27C9">
      <w:pPr>
        <w:ind w:left="720"/>
        <w:contextualSpacing/>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CF27C9" w:rsidRPr="00C7756C" w:rsidRDefault="00CF27C9" w:rsidP="00CF27C9">
      <w:pPr>
        <w:ind w:left="720"/>
        <w:jc w:val="left"/>
        <w:rPr>
          <w:rFonts w:ascii="Arial" w:hAnsi="Arial" w:cs="Arial"/>
          <w:sz w:val="22"/>
          <w:szCs w:val="22"/>
        </w:rPr>
      </w:pPr>
    </w:p>
    <w:p w:rsidR="00CF27C9" w:rsidRPr="00C7756C" w:rsidRDefault="00CF27C9" w:rsidP="00CF27C9">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CF27C9" w:rsidRPr="00C7756C" w:rsidRDefault="00CF27C9" w:rsidP="00CF27C9">
      <w:pPr>
        <w:ind w:left="720"/>
        <w:rPr>
          <w:rFonts w:ascii="Arial" w:hAnsi="Arial" w:cs="Arial"/>
          <w:i/>
          <w:sz w:val="22"/>
          <w:szCs w:val="22"/>
        </w:rPr>
      </w:pPr>
    </w:p>
    <w:p w:rsidR="00CF27C9" w:rsidRPr="00C7756C" w:rsidRDefault="00CF27C9" w:rsidP="00CF27C9">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Pr>
          <w:rFonts w:ascii="Arial" w:hAnsi="Arial" w:cs="Arial"/>
          <w:sz w:val="22"/>
          <w:szCs w:val="22"/>
        </w:rPr>
        <w:t xml:space="preserve"> </w:t>
      </w:r>
      <w:r w:rsidRPr="00C7756C">
        <w:rPr>
          <w:rFonts w:ascii="Arial" w:hAnsi="Arial" w:cs="Arial"/>
          <w:sz w:val="22"/>
          <w:szCs w:val="22"/>
        </w:rPr>
        <w:t>Documents:</w:t>
      </w:r>
      <w:r>
        <w:rPr>
          <w:rFonts w:ascii="Arial" w:hAnsi="Arial" w:cs="Arial"/>
          <w:sz w:val="22"/>
          <w:szCs w:val="22"/>
        </w:rPr>
        <w:t xml:space="preserve"> </w:t>
      </w:r>
      <w:hyperlink r:id="rId10" w:history="1">
        <w:r w:rsidRPr="001C26B3">
          <w:rPr>
            <w:rStyle w:val="Hyperlink"/>
            <w:rFonts w:ascii="Arial" w:hAnsi="Arial" w:cs="Arial"/>
            <w:iCs/>
            <w:sz w:val="22"/>
            <w:szCs w:val="22"/>
          </w:rPr>
          <w:t>https://www.napocor.gov.ph</w:t>
        </w:r>
      </w:hyperlink>
      <w:r>
        <w:rPr>
          <w:rFonts w:ascii="Arial" w:hAnsi="Arial" w:cs="Arial"/>
          <w:iCs/>
          <w:sz w:val="22"/>
          <w:szCs w:val="22"/>
        </w:rPr>
        <w:t xml:space="preserve"> &amp; </w:t>
      </w:r>
      <w:r w:rsidRPr="0094412E">
        <w:rPr>
          <w:rFonts w:ascii="Arial" w:hAnsi="Arial" w:cs="Arial"/>
          <w:iCs/>
          <w:sz w:val="22"/>
          <w:szCs w:val="22"/>
        </w:rPr>
        <w:t>https://www</w:t>
      </w:r>
      <w:r>
        <w:rPr>
          <w:rFonts w:ascii="Arial" w:hAnsi="Arial" w:cs="Arial"/>
          <w:iCs/>
          <w:sz w:val="22"/>
          <w:szCs w:val="22"/>
        </w:rPr>
        <w:t>.philgeps.gov.ph</w:t>
      </w:r>
    </w:p>
    <w:p w:rsidR="004626AD" w:rsidRPr="00C7756C" w:rsidRDefault="004626AD" w:rsidP="004626AD">
      <w:pPr>
        <w:ind w:left="720"/>
        <w:jc w:val="left"/>
        <w:rPr>
          <w:rFonts w:ascii="Arial" w:hAnsi="Arial" w:cs="Arial"/>
          <w:sz w:val="22"/>
          <w:szCs w:val="22"/>
        </w:rPr>
      </w:pPr>
    </w:p>
    <w:p w:rsidR="004626AD" w:rsidRPr="00C7756C" w:rsidRDefault="004626AD" w:rsidP="004626AD">
      <w:pPr>
        <w:ind w:left="720"/>
        <w:jc w:val="left"/>
        <w:rPr>
          <w:rFonts w:ascii="Arial" w:hAnsi="Arial" w:cs="Arial"/>
          <w:sz w:val="22"/>
          <w:szCs w:val="22"/>
        </w:rPr>
      </w:pPr>
    </w:p>
    <w:p w:rsidR="004626AD" w:rsidRPr="00C7756C" w:rsidRDefault="004626AD" w:rsidP="004626AD">
      <w:pPr>
        <w:ind w:left="720"/>
        <w:jc w:val="left"/>
        <w:rPr>
          <w:rFonts w:ascii="Arial" w:hAnsi="Arial" w:cs="Arial"/>
          <w:sz w:val="22"/>
          <w:szCs w:val="22"/>
        </w:rPr>
      </w:pPr>
    </w:p>
    <w:p w:rsidR="004626AD" w:rsidRPr="00C7756C" w:rsidRDefault="004626AD" w:rsidP="004626AD">
      <w:pPr>
        <w:ind w:left="720"/>
        <w:jc w:val="left"/>
        <w:rPr>
          <w:rFonts w:ascii="Arial" w:hAnsi="Arial" w:cs="Arial"/>
          <w:sz w:val="22"/>
          <w:szCs w:val="22"/>
        </w:rPr>
      </w:pPr>
    </w:p>
    <w:p w:rsidR="00F80D6D" w:rsidRPr="002D14EE" w:rsidRDefault="00F80D6D" w:rsidP="00F80D6D">
      <w:pPr>
        <w:ind w:left="3600"/>
        <w:jc w:val="center"/>
        <w:rPr>
          <w:rFonts w:ascii="Arial" w:hAnsi="Arial" w:cs="Arial"/>
          <w:color w:val="000000" w:themeColor="text1"/>
          <w:sz w:val="22"/>
          <w:szCs w:val="22"/>
        </w:rPr>
      </w:pPr>
      <w:r w:rsidRPr="002D14EE">
        <w:rPr>
          <w:rFonts w:ascii="Arial" w:hAnsi="Arial" w:cs="Arial"/>
          <w:color w:val="000000" w:themeColor="text1"/>
          <w:sz w:val="22"/>
          <w:szCs w:val="22"/>
        </w:rPr>
        <w:t>___________________________________</w:t>
      </w:r>
    </w:p>
    <w:p w:rsidR="00D23E2C" w:rsidRPr="002D14EE" w:rsidRDefault="00D23E2C" w:rsidP="00D23E2C">
      <w:pPr>
        <w:ind w:left="5040" w:right="29"/>
        <w:rPr>
          <w:rFonts w:ascii="Arial" w:hAnsi="Arial" w:cs="Arial"/>
          <w:b/>
          <w:caps/>
          <w:color w:val="000000" w:themeColor="text1"/>
          <w:sz w:val="22"/>
          <w:szCs w:val="22"/>
        </w:rPr>
      </w:pPr>
      <w:r w:rsidRPr="002D14EE">
        <w:rPr>
          <w:rFonts w:ascii="Arial" w:hAnsi="Arial" w:cs="Arial"/>
          <w:b/>
          <w:caps/>
          <w:color w:val="000000" w:themeColor="text1"/>
          <w:sz w:val="22"/>
          <w:szCs w:val="22"/>
        </w:rPr>
        <w:t>MARVIE L. CASTROVERDE</w:t>
      </w:r>
    </w:p>
    <w:p w:rsidR="00D23E2C" w:rsidRPr="002D14EE" w:rsidRDefault="00D23E2C" w:rsidP="00D23E2C">
      <w:pPr>
        <w:ind w:left="4320" w:right="29"/>
        <w:rPr>
          <w:rFonts w:ascii="Arial" w:hAnsi="Arial" w:cs="Arial"/>
          <w:b/>
          <w:caps/>
          <w:color w:val="000000" w:themeColor="text1"/>
          <w:sz w:val="22"/>
          <w:szCs w:val="22"/>
        </w:rPr>
      </w:pPr>
      <w:r w:rsidRPr="002D14EE">
        <w:rPr>
          <w:rFonts w:ascii="Arial" w:hAnsi="Arial" w:cs="Arial"/>
          <w:b/>
          <w:caps/>
          <w:color w:val="000000" w:themeColor="text1"/>
          <w:sz w:val="22"/>
          <w:szCs w:val="22"/>
        </w:rPr>
        <w:t xml:space="preserve">       Plant Superintendent, KDPP</w:t>
      </w:r>
    </w:p>
    <w:p w:rsidR="005F74C4" w:rsidRPr="00FB7438" w:rsidRDefault="00D23E2C" w:rsidP="00F841B0">
      <w:pPr>
        <w:ind w:left="5040" w:right="29"/>
        <w:rPr>
          <w:rFonts w:ascii="Arial" w:hAnsi="Arial" w:cs="Arial"/>
          <w:sz w:val="22"/>
          <w:szCs w:val="22"/>
        </w:rPr>
        <w:sectPr w:rsidR="005F74C4" w:rsidRPr="00FB7438" w:rsidSect="005F74C4">
          <w:headerReference w:type="even" r:id="rId11"/>
          <w:headerReference w:type="default" r:id="rId12"/>
          <w:headerReference w:type="first" r:id="rId13"/>
          <w:pgSz w:w="11909" w:h="16834"/>
          <w:pgMar w:top="993" w:right="1440" w:bottom="1170" w:left="1440" w:header="720" w:footer="720" w:gutter="0"/>
          <w:cols w:space="720" w:equalWidth="0">
            <w:col w:w="9029"/>
          </w:cols>
        </w:sectPr>
      </w:pPr>
      <w:r w:rsidRPr="002D14EE">
        <w:rPr>
          <w:rFonts w:ascii="Arial" w:hAnsi="Arial" w:cs="Arial"/>
          <w:b/>
          <w:caps/>
          <w:color w:val="000000" w:themeColor="text1"/>
          <w:sz w:val="22"/>
          <w:szCs w:val="22"/>
        </w:rPr>
        <w:t xml:space="preserve">      </w:t>
      </w:r>
      <w:r>
        <w:rPr>
          <w:rFonts w:ascii="Arial" w:hAnsi="Arial" w:cs="Arial"/>
          <w:b/>
          <w:caps/>
          <w:color w:val="000000" w:themeColor="text1"/>
          <w:sz w:val="22"/>
          <w:szCs w:val="22"/>
        </w:rPr>
        <w:t>dbac-</w:t>
      </w:r>
      <w:r w:rsidRPr="002D14EE">
        <w:rPr>
          <w:rFonts w:ascii="Arial" w:hAnsi="Arial" w:cs="Arial"/>
          <w:b/>
          <w:caps/>
          <w:color w:val="000000" w:themeColor="text1"/>
          <w:sz w:val="22"/>
          <w:szCs w:val="22"/>
        </w:rPr>
        <w:t>Chairman</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230533" w:rsidP="002E1399">
      <w:pPr>
        <w:pStyle w:val="TOC1"/>
        <w:rPr>
          <w:rFonts w:ascii="Arial" w:eastAsiaTheme="minorEastAsia" w:hAnsi="Arial" w:cs="Arial"/>
          <w:noProof/>
          <w:sz w:val="22"/>
          <w:szCs w:val="22"/>
          <w:lang w:val="en-PH"/>
        </w:rPr>
      </w:pPr>
      <w:r w:rsidRPr="00230533">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230533">
        <w:rPr>
          <w:rFonts w:ascii="Arial" w:hAnsi="Arial" w:cs="Arial"/>
          <w:sz w:val="22"/>
          <w:szCs w:val="22"/>
        </w:rPr>
        <w:fldChar w:fldCharType="separate"/>
      </w:r>
    </w:p>
    <w:p w:rsidR="0076622D" w:rsidRPr="00B55E5F" w:rsidRDefault="00230533"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230533"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46B47">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230533"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4"/>
          <w:footerReference w:type="default" r:id="rId15"/>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565DC6">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Pr="00C7756C">
        <w:rPr>
          <w:rFonts w:ascii="Arial" w:hAnsi="Arial" w:cs="Arial"/>
          <w:sz w:val="22"/>
          <w:szCs w:val="22"/>
        </w:rPr>
        <w:t xml:space="preserve">The </w:t>
      </w:r>
      <w:r w:rsidR="00BD5B6E" w:rsidRPr="00C7756C">
        <w:rPr>
          <w:rFonts w:ascii="Arial" w:hAnsi="Arial" w:cs="Arial"/>
          <w:b/>
          <w:sz w:val="22"/>
          <w:szCs w:val="22"/>
        </w:rPr>
        <w:t>National Power Corporation</w:t>
      </w:r>
      <w:r w:rsidR="00BD5B6E" w:rsidRPr="00C7756C">
        <w:rPr>
          <w:rFonts w:ascii="Arial" w:hAnsi="Arial" w:cs="Arial"/>
          <w:sz w:val="22"/>
          <w:szCs w:val="22"/>
        </w:rPr>
        <w:t xml:space="preserve"> (</w:t>
      </w:r>
      <w:r w:rsidR="00BD5B6E" w:rsidRPr="00C7756C">
        <w:rPr>
          <w:rFonts w:ascii="Arial" w:hAnsi="Arial" w:cs="Arial"/>
          <w:b/>
          <w:sz w:val="22"/>
          <w:szCs w:val="22"/>
        </w:rPr>
        <w:t>NPC</w:t>
      </w:r>
      <w:r w:rsidR="00BD5B6E" w:rsidRPr="00C7756C">
        <w:rPr>
          <w:rFonts w:ascii="Arial" w:hAnsi="Arial" w:cs="Arial"/>
          <w:sz w:val="22"/>
          <w:szCs w:val="22"/>
        </w:rPr>
        <w:t xml:space="preserve"> or </w:t>
      </w:r>
      <w:r w:rsidR="00BD5B6E" w:rsidRPr="00C7756C">
        <w:rPr>
          <w:rFonts w:ascii="Arial" w:hAnsi="Arial" w:cs="Arial"/>
          <w:b/>
          <w:sz w:val="22"/>
          <w:szCs w:val="22"/>
        </w:rPr>
        <w:t>NAPOCOR)</w:t>
      </w:r>
      <w:r w:rsidR="00B17ED4">
        <w:rPr>
          <w:rFonts w:ascii="Arial" w:hAnsi="Arial" w:cs="Arial"/>
          <w:b/>
          <w:sz w:val="22"/>
          <w:szCs w:val="22"/>
        </w:rPr>
        <w:t xml:space="preserve"> </w:t>
      </w:r>
      <w:r w:rsidRPr="00C7756C">
        <w:rPr>
          <w:rFonts w:ascii="Arial" w:hAnsi="Arial" w:cs="Arial"/>
          <w:sz w:val="22"/>
          <w:szCs w:val="22"/>
        </w:rPr>
        <w:t>wishes to receive Bids for the</w:t>
      </w:r>
      <w:r w:rsidR="00A3004B">
        <w:rPr>
          <w:rFonts w:ascii="Arial" w:hAnsi="Arial" w:cs="Arial"/>
          <w:sz w:val="22"/>
          <w:szCs w:val="22"/>
        </w:rPr>
        <w:t xml:space="preserve"> </w:t>
      </w:r>
      <w:r w:rsidR="00B32622" w:rsidRPr="00B32622">
        <w:rPr>
          <w:rFonts w:ascii="Arial" w:hAnsi="Arial" w:cs="Arial"/>
          <w:b/>
          <w:sz w:val="22"/>
          <w:szCs w:val="22"/>
        </w:rPr>
        <w:t>SUPPLY AND DELIVERY OF ELECTRICAL SPAREPARTS OF 50 KW WEICHAI WPG68.5*9, NO. 18019175412F FOR GIBUSONG DPP</w:t>
      </w:r>
      <w:r w:rsidRPr="00C7756C">
        <w:rPr>
          <w:rFonts w:ascii="Arial" w:hAnsi="Arial" w:cs="Arial"/>
          <w:sz w:val="22"/>
          <w:szCs w:val="22"/>
        </w:rPr>
        <w:t xml:space="preserve">, with identification number </w:t>
      </w:r>
      <w:r w:rsidR="00C33EF8" w:rsidRPr="00C7756C">
        <w:rPr>
          <w:rFonts w:ascii="Arial" w:hAnsi="Arial" w:cs="Arial"/>
          <w:b/>
          <w:sz w:val="22"/>
          <w:szCs w:val="22"/>
        </w:rPr>
        <w:t>PR NO</w:t>
      </w:r>
      <w:r w:rsidR="00BD01EF">
        <w:rPr>
          <w:rFonts w:ascii="Arial" w:hAnsi="Arial" w:cs="Arial"/>
          <w:b/>
          <w:sz w:val="22"/>
          <w:szCs w:val="22"/>
        </w:rPr>
        <w:t>S</w:t>
      </w:r>
      <w:r w:rsidR="00C33EF8" w:rsidRPr="00C7756C">
        <w:rPr>
          <w:rFonts w:ascii="Arial" w:hAnsi="Arial" w:cs="Arial"/>
          <w:b/>
          <w:sz w:val="22"/>
          <w:szCs w:val="22"/>
        </w:rPr>
        <w:t>. S</w:t>
      </w:r>
      <w:r w:rsidR="00F80D6D">
        <w:rPr>
          <w:rFonts w:ascii="Arial" w:hAnsi="Arial" w:cs="Arial"/>
          <w:b/>
          <w:sz w:val="22"/>
          <w:szCs w:val="22"/>
        </w:rPr>
        <w:t>3-GPP23-00</w:t>
      </w:r>
      <w:r w:rsidR="00B32622">
        <w:rPr>
          <w:rFonts w:ascii="Arial" w:hAnsi="Arial" w:cs="Arial"/>
          <w:b/>
          <w:sz w:val="22"/>
          <w:szCs w:val="22"/>
        </w:rPr>
        <w:t>2</w:t>
      </w:r>
      <w:r w:rsidRPr="00C7756C">
        <w:rPr>
          <w:rFonts w:ascii="Arial" w:hAnsi="Arial" w:cs="Arial"/>
          <w:sz w:val="22"/>
          <w:szCs w:val="22"/>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43613A" w:rsidRPr="00C7756C">
        <w:rPr>
          <w:rFonts w:ascii="Arial" w:hAnsi="Arial" w:cs="Arial"/>
          <w:sz w:val="22"/>
          <w:szCs w:val="22"/>
        </w:rPr>
        <w:t>is composed of</w:t>
      </w:r>
      <w:r w:rsidR="00A3004B">
        <w:rPr>
          <w:rFonts w:ascii="Arial" w:hAnsi="Arial" w:cs="Arial"/>
          <w:sz w:val="22"/>
          <w:szCs w:val="22"/>
        </w:rPr>
        <w:t xml:space="preserve"> </w:t>
      </w:r>
      <w:r w:rsidR="005F3F28" w:rsidRPr="00C7756C">
        <w:rPr>
          <w:rFonts w:ascii="Arial" w:hAnsi="Arial" w:cs="Arial"/>
          <w:sz w:val="22"/>
          <w:szCs w:val="22"/>
        </w:rPr>
        <w:t>one (1) lot and will be awarded to one (1) Bidder in one complete contract</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C7756C">
        <w:rPr>
          <w:rFonts w:ascii="Arial" w:hAnsi="Arial" w:cs="Arial"/>
          <w:sz w:val="24"/>
        </w:rPr>
        <w:t>Funding Information</w:t>
      </w:r>
      <w:bookmarkEnd w:id="13"/>
      <w:bookmarkEnd w:id="14"/>
      <w:bookmarkEnd w:id="15"/>
      <w:bookmarkEnd w:id="16"/>
      <w:bookmarkEnd w:id="17"/>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F80D6D">
        <w:rPr>
          <w:rFonts w:ascii="Arial" w:hAnsi="Arial" w:cs="Arial"/>
          <w:sz w:val="22"/>
          <w:szCs w:val="22"/>
        </w:rPr>
        <w:t>3</w:t>
      </w:r>
      <w:r w:rsidRPr="00C7756C">
        <w:rPr>
          <w:rFonts w:ascii="Arial" w:hAnsi="Arial" w:cs="Arial"/>
          <w:sz w:val="22"/>
          <w:szCs w:val="22"/>
        </w:rPr>
        <w:t xml:space="preserve"> in the amount of </w:t>
      </w:r>
      <w:r w:rsidR="009040A9" w:rsidRPr="00C7756C">
        <w:rPr>
          <w:rFonts w:ascii="Arial" w:hAnsi="Arial" w:cs="Arial"/>
          <w:b/>
          <w:dstrike/>
          <w:sz w:val="22"/>
          <w:szCs w:val="22"/>
        </w:rPr>
        <w:t>P</w:t>
      </w:r>
      <w:r w:rsidR="00B32622">
        <w:rPr>
          <w:rFonts w:ascii="Arial" w:hAnsi="Arial" w:cs="Arial"/>
          <w:b/>
          <w:sz w:val="22"/>
          <w:szCs w:val="22"/>
        </w:rPr>
        <w:t>38</w:t>
      </w:r>
      <w:r w:rsidR="006957FF">
        <w:rPr>
          <w:rFonts w:ascii="Arial" w:hAnsi="Arial" w:cs="Arial"/>
          <w:b/>
          <w:sz w:val="22"/>
          <w:szCs w:val="22"/>
        </w:rPr>
        <w:t>,</w:t>
      </w:r>
      <w:r w:rsidR="00B32622">
        <w:rPr>
          <w:rFonts w:ascii="Arial" w:hAnsi="Arial" w:cs="Arial"/>
          <w:b/>
          <w:sz w:val="22"/>
          <w:szCs w:val="22"/>
        </w:rPr>
        <w:t>0</w:t>
      </w:r>
      <w:r w:rsidR="00A3004B">
        <w:rPr>
          <w:rFonts w:ascii="Arial" w:hAnsi="Arial" w:cs="Arial"/>
          <w:b/>
          <w:sz w:val="22"/>
          <w:szCs w:val="22"/>
        </w:rPr>
        <w:t>00</w:t>
      </w:r>
      <w:r w:rsidR="00C33EF8" w:rsidRPr="00C7756C">
        <w:rPr>
          <w:rFonts w:ascii="Arial" w:hAnsi="Arial" w:cs="Arial"/>
          <w:b/>
          <w:sz w:val="22"/>
          <w:szCs w:val="22"/>
        </w:rPr>
        <w:t>.00</w:t>
      </w:r>
      <w:r w:rsidRPr="00C7756C">
        <w:rPr>
          <w:rFonts w:ascii="Arial" w:hAnsi="Arial" w:cs="Arial"/>
          <w:b/>
          <w:sz w:val="22"/>
          <w:szCs w:val="22"/>
        </w:rPr>
        <w:t>.</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A3004B">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C7756C">
        <w:rPr>
          <w:rFonts w:ascii="Arial" w:hAnsi="Arial" w:cs="Arial"/>
          <w:sz w:val="24"/>
        </w:rPr>
        <w:t>Bidding Requirements</w:t>
      </w:r>
      <w:bookmarkEnd w:id="18"/>
      <w:bookmarkEnd w:id="19"/>
      <w:bookmarkEnd w:id="20"/>
      <w:bookmarkEnd w:id="21"/>
      <w:bookmarkEnd w:id="22"/>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A3004B">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B17ED4">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lastRenderedPageBreak/>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C7756C">
        <w:rPr>
          <w:rFonts w:ascii="Arial" w:hAnsi="Arial" w:cs="Arial"/>
          <w:sz w:val="24"/>
        </w:rPr>
        <w:t>Clarification and Amendment of</w:t>
      </w:r>
      <w:r w:rsidRPr="00565DC6">
        <w:rPr>
          <w:rFonts w:ascii="Arial" w:hAnsi="Arial" w:cs="Arial"/>
          <w:sz w:val="24"/>
        </w:rPr>
        <w:t xml:space="preserve">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A3004B">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A3004B">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C7756C">
        <w:rPr>
          <w:rFonts w:ascii="Arial" w:hAnsi="Arial" w:cs="Arial"/>
          <w:sz w:val="24"/>
        </w:rPr>
        <w:t>Documents comprising the Bid: Financial Component</w:t>
      </w:r>
      <w:bookmarkEnd w:id="68"/>
      <w:bookmarkEnd w:id="69"/>
      <w:bookmarkEnd w:id="70"/>
      <w:bookmarkEnd w:id="71"/>
      <w:bookmarkEnd w:id="72"/>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3004B">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00A3004B">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D338AD" w:rsidRPr="00C7756C">
        <w:rPr>
          <w:rFonts w:ascii="Arial" w:hAnsi="Arial" w:cs="Arial"/>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6"/>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Pr="00C7756C" w:rsidRDefault="0043613A">
            <w:pPr>
              <w:rPr>
                <w:rFonts w:ascii="Arial" w:hAnsi="Arial" w:cs="Arial"/>
                <w:sz w:val="22"/>
                <w:szCs w:val="22"/>
              </w:rPr>
            </w:pPr>
            <w:r w:rsidRPr="00C7756C">
              <w:rPr>
                <w:rFonts w:ascii="Arial" w:hAnsi="Arial" w:cs="Arial"/>
                <w:sz w:val="22"/>
                <w:szCs w:val="22"/>
              </w:rPr>
              <w:t>For this purpose, contracts similar to the Project shall be:</w:t>
            </w:r>
          </w:p>
          <w:p w:rsidR="002B456F" w:rsidRPr="002B456F" w:rsidRDefault="002B456F" w:rsidP="002B456F">
            <w:pPr>
              <w:pStyle w:val="ListParagraph"/>
              <w:numPr>
                <w:ilvl w:val="0"/>
                <w:numId w:val="40"/>
              </w:numPr>
              <w:spacing w:after="180"/>
              <w:rPr>
                <w:rFonts w:ascii="Arial" w:hAnsi="Arial" w:cs="Arial"/>
                <w:sz w:val="22"/>
                <w:szCs w:val="22"/>
              </w:rPr>
            </w:pPr>
            <w:r>
              <w:rPr>
                <w:rFonts w:ascii="Arial" w:hAnsi="Arial" w:cs="Arial"/>
                <w:sz w:val="22"/>
                <w:szCs w:val="22"/>
              </w:rPr>
              <w:t>S</w:t>
            </w:r>
            <w:r w:rsidRPr="002B456F">
              <w:rPr>
                <w:rFonts w:ascii="Arial" w:hAnsi="Arial" w:cs="Arial"/>
                <w:sz w:val="22"/>
                <w:szCs w:val="22"/>
              </w:rPr>
              <w:t xml:space="preserve">upply and </w:t>
            </w:r>
            <w:r>
              <w:rPr>
                <w:rFonts w:ascii="Arial" w:hAnsi="Arial" w:cs="Arial"/>
                <w:sz w:val="22"/>
                <w:szCs w:val="22"/>
              </w:rPr>
              <w:t>D</w:t>
            </w:r>
            <w:r w:rsidRPr="002B456F">
              <w:rPr>
                <w:rFonts w:ascii="Arial" w:hAnsi="Arial" w:cs="Arial"/>
                <w:sz w:val="22"/>
                <w:szCs w:val="22"/>
              </w:rPr>
              <w:t>elivery of Diesel Generating Sets or Mechanical and/or Electrical Parts/Components/Equipment for Diesel Generating Sets.</w:t>
            </w:r>
          </w:p>
          <w:p w:rsidR="00C33EF8" w:rsidRPr="00C7756C" w:rsidRDefault="00C33EF8" w:rsidP="00C33EF8">
            <w:pPr>
              <w:pStyle w:val="ListParagraph"/>
              <w:numPr>
                <w:ilvl w:val="0"/>
                <w:numId w:val="40"/>
              </w:numPr>
              <w:rPr>
                <w:rFonts w:ascii="Arial" w:hAnsi="Arial" w:cs="Arial"/>
                <w:sz w:val="22"/>
                <w:szCs w:val="22"/>
              </w:rPr>
            </w:pPr>
            <w:r w:rsidRPr="00C7756C">
              <w:rPr>
                <w:rFonts w:ascii="Arial" w:hAnsi="Arial" w:cs="Arial"/>
                <w:sz w:val="22"/>
                <w:szCs w:val="22"/>
              </w:rPr>
              <w:t>Completed within ten (10) years prior to the deadline for the submission and receipt of bids</w:t>
            </w:r>
            <w:r w:rsidR="00A3004B">
              <w:rPr>
                <w:rFonts w:ascii="Arial" w:hAnsi="Arial" w:cs="Arial"/>
                <w:sz w:val="22"/>
                <w:szCs w:val="22"/>
              </w:rPr>
              <w:t>.</w:t>
            </w:r>
          </w:p>
          <w:p w:rsidR="00D338AD" w:rsidRPr="00C7756C" w:rsidRDefault="00D338AD" w:rsidP="00D338AD">
            <w:pPr>
              <w:spacing w:after="180"/>
              <w:ind w:left="13"/>
              <w:rPr>
                <w:rFonts w:ascii="Arial" w:hAnsi="Arial" w:cs="Arial"/>
                <w:sz w:val="22"/>
                <w:szCs w:val="22"/>
              </w:rPr>
            </w:pPr>
            <w:r w:rsidRPr="00C7756C">
              <w:rPr>
                <w:rFonts w:ascii="Arial" w:hAnsi="Arial" w:cs="Arial"/>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C7756C" w:rsidRDefault="00D338AD" w:rsidP="00D338AD">
            <w:pPr>
              <w:spacing w:after="180"/>
              <w:ind w:left="13"/>
              <w:rPr>
                <w:rFonts w:ascii="Arial" w:hAnsi="Arial" w:cs="Arial"/>
                <w:sz w:val="22"/>
                <w:szCs w:val="22"/>
              </w:rPr>
            </w:pPr>
            <w:r w:rsidRPr="00C7756C">
              <w:rPr>
                <w:rFonts w:ascii="Arial" w:hAnsi="Arial" w:cs="Arial"/>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7E516F" w:rsidRDefault="00A53FC5" w:rsidP="009715FE">
            <w:pPr>
              <w:tabs>
                <w:tab w:val="left" w:pos="-720"/>
              </w:tabs>
              <w:suppressAutoHyphens/>
              <w:snapToGrid w:val="0"/>
              <w:spacing w:after="180"/>
              <w:rPr>
                <w:rFonts w:ascii="Arial" w:hAnsi="Arial" w:cs="Arial"/>
                <w:b/>
                <w:bCs/>
                <w:sz w:val="22"/>
                <w:szCs w:val="22"/>
                <w:lang w:val="en-PH"/>
              </w:rPr>
            </w:pPr>
            <w:r w:rsidRPr="007E516F">
              <w:rPr>
                <w:rFonts w:ascii="Arial" w:hAnsi="Arial" w:cs="Arial"/>
                <w:sz w:val="22"/>
                <w:szCs w:val="22"/>
                <w:lang w:val="en-PH"/>
              </w:rPr>
              <w:t xml:space="preserve"> The Statement of the bidder’s Single Largest Completed Contract (SLCC) similartothe contract to be bid (Form No. NPCSF-GOODS-03) shall be supported by the following documents to be submitted during </w:t>
            </w:r>
            <w:r w:rsidRPr="007E516F">
              <w:rPr>
                <w:rFonts w:ascii="Arial" w:hAnsi="Arial" w:cs="Arial"/>
                <w:b/>
                <w:bCs/>
                <w:sz w:val="22"/>
                <w:szCs w:val="22"/>
                <w:lang w:val="en-PH"/>
              </w:rPr>
              <w:t>Bid Opening:</w:t>
            </w:r>
          </w:p>
          <w:p w:rsidR="00A53FC5" w:rsidRPr="007E516F"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sz w:val="22"/>
                <w:szCs w:val="22"/>
                <w:lang w:val="en-PH"/>
              </w:rPr>
            </w:pPr>
            <w:r w:rsidRPr="007E516F">
              <w:rPr>
                <w:rFonts w:ascii="Arial" w:hAnsi="Arial" w:cs="Arial"/>
                <w:sz w:val="22"/>
                <w:szCs w:val="22"/>
                <w:lang w:val="en-PH"/>
              </w:rPr>
              <w:t xml:space="preserve">Contract/Purchase Order </w:t>
            </w:r>
          </w:p>
          <w:p w:rsidR="00A53FC5" w:rsidRPr="007E516F"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sz w:val="22"/>
                <w:szCs w:val="22"/>
                <w:lang w:val="en-PH"/>
              </w:rPr>
            </w:pPr>
            <w:r w:rsidRPr="007E516F">
              <w:rPr>
                <w:rFonts w:ascii="Arial" w:hAnsi="Arial" w:cs="Arial"/>
                <w:sz w:val="22"/>
                <w:szCs w:val="22"/>
                <w:lang w:val="en-PH"/>
              </w:rPr>
              <w:t>Certificate of Acceptance; or Certificate of Completion; or Official Receipt(O.R);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A53FC5">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7E516F" w:rsidRDefault="00A36878" w:rsidP="00A36878">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A36878" w:rsidRPr="007E516F" w:rsidRDefault="00A36878" w:rsidP="00A36878">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A36878" w:rsidRPr="007E516F" w:rsidRDefault="00A36878" w:rsidP="00A36878">
            <w:pPr>
              <w:pStyle w:val="Default"/>
              <w:jc w:val="both"/>
              <w:rPr>
                <w:color w:val="auto"/>
                <w:sz w:val="22"/>
                <w:szCs w:val="22"/>
              </w:rPr>
            </w:pPr>
            <w:r w:rsidRPr="007E516F">
              <w:rPr>
                <w:color w:val="auto"/>
                <w:sz w:val="22"/>
                <w:szCs w:val="22"/>
              </w:rPr>
              <w:t>The Bidders bid offer must be within the ABC of the lot and ABC per item.</w:t>
            </w:r>
          </w:p>
          <w:p w:rsidR="009040A9" w:rsidRPr="007E516F" w:rsidRDefault="00A36878" w:rsidP="00C33EF8">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 xml:space="preserve">PhilGEPS Registration (Platinum Membership), if not yet submitted with the </w:t>
            </w:r>
            <w:r w:rsidRPr="007E516F">
              <w:rPr>
                <w:rFonts w:ascii="Arial" w:hAnsi="Arial" w:cs="Arial"/>
                <w:iCs/>
                <w:sz w:val="22"/>
                <w:szCs w:val="22"/>
              </w:rPr>
              <w:lastRenderedPageBreak/>
              <w:t>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7E516F"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2B456F">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7"/>
          <w:headerReference w:type="default" r:id="rId18"/>
          <w:footerReference w:type="default" r:id="rId19"/>
          <w:headerReference w:type="first" r:id="rId20"/>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230533" w:rsidP="002E1399">
      <w:pPr>
        <w:pStyle w:val="TOC1"/>
        <w:spacing w:before="120" w:after="120"/>
        <w:rPr>
          <w:rFonts w:ascii="Arial" w:eastAsiaTheme="minorEastAsia" w:hAnsi="Arial" w:cs="Arial"/>
          <w:noProof/>
          <w:sz w:val="22"/>
          <w:szCs w:val="22"/>
          <w:lang w:val="en-PH"/>
        </w:rPr>
      </w:pPr>
      <w:r w:rsidRPr="00230533">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230533">
        <w:rPr>
          <w:rFonts w:ascii="Arial" w:hAnsi="Arial" w:cs="Arial"/>
          <w:sz w:val="22"/>
          <w:szCs w:val="22"/>
        </w:rPr>
        <w:fldChar w:fldCharType="separate"/>
      </w:r>
    </w:p>
    <w:p w:rsidR="002E1399" w:rsidRPr="005A4092" w:rsidRDefault="00230533"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46B47">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30533"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46B47">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30533"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46B47">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30533"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46B47">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30533"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46B47">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230533"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46B47">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230533"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1"/>
          <w:footerReference w:type="default" r:id="rId22"/>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2B456F">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3"/>
          <w:footerReference w:type="default" r:id="rId24"/>
          <w:headerReference w:type="first" r:id="rId25"/>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 xml:space="preserve">Original and four copies of the Supplier’s invoice showing Goods’ </w:t>
            </w:r>
            <w:r w:rsidRPr="007E516F">
              <w:rPr>
                <w:rFonts w:ascii="Arial" w:hAnsi="Arial" w:cs="Arial"/>
                <w:sz w:val="22"/>
                <w:szCs w:val="22"/>
              </w:rPr>
              <w:lastRenderedPageBreak/>
              <w:t>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5B31EB">
              <w:rPr>
                <w:rFonts w:ascii="Arial" w:hAnsi="Arial" w:cs="Arial"/>
                <w:sz w:val="22"/>
              </w:rPr>
              <w:t xml:space="preserve">Plant Head </w:t>
            </w:r>
            <w:r w:rsidR="002B456F">
              <w:rPr>
                <w:rFonts w:ascii="Arial" w:hAnsi="Arial" w:cs="Arial"/>
                <w:sz w:val="22"/>
              </w:rPr>
              <w:t>of San Vicente DPP</w:t>
            </w:r>
            <w:r w:rsidR="007E516F">
              <w:rPr>
                <w:rFonts w:ascii="Arial" w:hAnsi="Arial" w:cs="Arial"/>
                <w:sz w:val="22"/>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 xml:space="preserve">The Contract price for the Goods shall include the prices charged by the </w:t>
            </w:r>
            <w:r w:rsidRPr="007E516F">
              <w:rPr>
                <w:rFonts w:ascii="Arial" w:hAnsi="Arial" w:cs="Arial"/>
                <w:sz w:val="22"/>
              </w:rPr>
              <w:lastRenderedPageBreak/>
              <w:t>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lastRenderedPageBreak/>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70" w:name="_Toc239473107"/>
            <w:bookmarkStart w:id="171"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w:t>
            </w:r>
            <w:r w:rsidRPr="007E516F">
              <w:rPr>
                <w:rFonts w:ascii="Arial" w:hAnsi="Arial" w:cs="Arial"/>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2B456F">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w:t>
            </w:r>
            <w:r w:rsidRPr="007E516F">
              <w:rPr>
                <w:rFonts w:ascii="Arial" w:hAnsi="Arial" w:cs="Arial"/>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Pr="001646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6"/>
      <w:footerReference w:type="default" r:id="rId27"/>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F32" w:rsidRDefault="00102F32">
      <w:r>
        <w:separator/>
      </w:r>
    </w:p>
  </w:endnote>
  <w:endnote w:type="continuationSeparator" w:id="0">
    <w:p w:rsidR="00102F32" w:rsidRDefault="00102F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A3004B" w:rsidRPr="00A4174A" w:rsidTr="004C450F">
      <w:trPr>
        <w:trHeight w:val="139"/>
      </w:trPr>
      <w:tc>
        <w:tcPr>
          <w:tcW w:w="3510" w:type="dxa"/>
        </w:tcPr>
        <w:p w:rsidR="00A3004B" w:rsidRPr="00A4174A" w:rsidRDefault="00A3004B"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A3004B" w:rsidRPr="00A4174A" w:rsidRDefault="00A3004B" w:rsidP="00A4174A">
          <w:pPr>
            <w:pStyle w:val="Footer"/>
            <w:rPr>
              <w:rFonts w:ascii="Arial" w:hAnsi="Arial" w:cs="Arial"/>
              <w:sz w:val="16"/>
              <w:szCs w:val="16"/>
            </w:rPr>
          </w:pPr>
        </w:p>
      </w:tc>
      <w:tc>
        <w:tcPr>
          <w:tcW w:w="3443" w:type="dxa"/>
        </w:tcPr>
        <w:p w:rsidR="00A3004B" w:rsidRPr="00A4174A" w:rsidRDefault="00A3004B"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3053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30533" w:rsidRPr="004C450F">
            <w:rPr>
              <w:rFonts w:ascii="Arial" w:hAnsi="Arial" w:cs="Arial"/>
              <w:sz w:val="16"/>
              <w:szCs w:val="16"/>
            </w:rPr>
            <w:fldChar w:fldCharType="separate"/>
          </w:r>
          <w:r w:rsidR="00F46B47">
            <w:rPr>
              <w:rFonts w:ascii="Arial" w:hAnsi="Arial" w:cs="Arial"/>
              <w:noProof/>
              <w:sz w:val="16"/>
              <w:szCs w:val="16"/>
            </w:rPr>
            <w:t>1</w:t>
          </w:r>
          <w:r w:rsidR="00230533" w:rsidRPr="004C450F">
            <w:rPr>
              <w:rFonts w:ascii="Arial" w:hAnsi="Arial" w:cs="Arial"/>
              <w:noProof/>
              <w:sz w:val="16"/>
              <w:szCs w:val="16"/>
            </w:rPr>
            <w:fldChar w:fldCharType="end"/>
          </w:r>
        </w:p>
      </w:tc>
    </w:tr>
  </w:tbl>
  <w:p w:rsidR="00A3004B" w:rsidRPr="00A4174A" w:rsidRDefault="00A3004B"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A3004B" w:rsidRPr="00A4174A" w:rsidTr="004C450F">
      <w:trPr>
        <w:trHeight w:val="139"/>
      </w:trPr>
      <w:tc>
        <w:tcPr>
          <w:tcW w:w="3510" w:type="dxa"/>
        </w:tcPr>
        <w:p w:rsidR="00A3004B" w:rsidRPr="00A4174A" w:rsidRDefault="00A3004B"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A3004B" w:rsidRPr="00A4174A" w:rsidRDefault="00A3004B" w:rsidP="00A4174A">
          <w:pPr>
            <w:pStyle w:val="Footer"/>
            <w:rPr>
              <w:rFonts w:ascii="Arial" w:hAnsi="Arial" w:cs="Arial"/>
              <w:sz w:val="16"/>
              <w:szCs w:val="16"/>
            </w:rPr>
          </w:pPr>
        </w:p>
      </w:tc>
      <w:tc>
        <w:tcPr>
          <w:tcW w:w="3443" w:type="dxa"/>
        </w:tcPr>
        <w:p w:rsidR="00A3004B" w:rsidRPr="00A4174A" w:rsidRDefault="00A3004B"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3053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30533" w:rsidRPr="004C450F">
            <w:rPr>
              <w:rFonts w:ascii="Arial" w:hAnsi="Arial" w:cs="Arial"/>
              <w:sz w:val="16"/>
              <w:szCs w:val="16"/>
            </w:rPr>
            <w:fldChar w:fldCharType="separate"/>
          </w:r>
          <w:r w:rsidR="00F46B47">
            <w:rPr>
              <w:rFonts w:ascii="Arial" w:hAnsi="Arial" w:cs="Arial"/>
              <w:noProof/>
              <w:sz w:val="16"/>
              <w:szCs w:val="16"/>
            </w:rPr>
            <w:t>6</w:t>
          </w:r>
          <w:r w:rsidR="00230533" w:rsidRPr="004C450F">
            <w:rPr>
              <w:rFonts w:ascii="Arial" w:hAnsi="Arial" w:cs="Arial"/>
              <w:noProof/>
              <w:sz w:val="16"/>
              <w:szCs w:val="16"/>
            </w:rPr>
            <w:fldChar w:fldCharType="end"/>
          </w:r>
        </w:p>
      </w:tc>
    </w:tr>
  </w:tbl>
  <w:p w:rsidR="00A3004B" w:rsidRPr="00A4174A" w:rsidRDefault="00A3004B"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A3004B" w:rsidRPr="00A4174A" w:rsidTr="00B45166">
      <w:trPr>
        <w:trHeight w:val="139"/>
      </w:trPr>
      <w:tc>
        <w:tcPr>
          <w:tcW w:w="3507" w:type="dxa"/>
        </w:tcPr>
        <w:p w:rsidR="00A3004B" w:rsidRPr="00A4174A" w:rsidRDefault="00A3004B"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A3004B" w:rsidRPr="00A4174A" w:rsidRDefault="00A3004B" w:rsidP="00B45166">
          <w:pPr>
            <w:pStyle w:val="Footer"/>
            <w:rPr>
              <w:rFonts w:ascii="Arial" w:hAnsi="Arial" w:cs="Arial"/>
              <w:sz w:val="16"/>
              <w:szCs w:val="16"/>
            </w:rPr>
          </w:pPr>
        </w:p>
      </w:tc>
      <w:tc>
        <w:tcPr>
          <w:tcW w:w="3439" w:type="dxa"/>
        </w:tcPr>
        <w:p w:rsidR="00A3004B" w:rsidRPr="00A4174A" w:rsidRDefault="00A3004B"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23053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30533" w:rsidRPr="004C450F">
            <w:rPr>
              <w:rFonts w:ascii="Arial" w:hAnsi="Arial" w:cs="Arial"/>
              <w:sz w:val="16"/>
              <w:szCs w:val="16"/>
            </w:rPr>
            <w:fldChar w:fldCharType="separate"/>
          </w:r>
          <w:r w:rsidR="00F46B47">
            <w:rPr>
              <w:rFonts w:ascii="Arial" w:hAnsi="Arial" w:cs="Arial"/>
              <w:noProof/>
              <w:sz w:val="16"/>
              <w:szCs w:val="16"/>
            </w:rPr>
            <w:t>3</w:t>
          </w:r>
          <w:r w:rsidR="00230533" w:rsidRPr="004C450F">
            <w:rPr>
              <w:rFonts w:ascii="Arial" w:hAnsi="Arial" w:cs="Arial"/>
              <w:noProof/>
              <w:sz w:val="16"/>
              <w:szCs w:val="16"/>
            </w:rPr>
            <w:fldChar w:fldCharType="end"/>
          </w:r>
        </w:p>
      </w:tc>
    </w:tr>
  </w:tbl>
  <w:p w:rsidR="00A3004B" w:rsidRPr="00B45166" w:rsidRDefault="00A3004B"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A3004B" w:rsidRPr="00A4174A" w:rsidTr="00B45166">
      <w:trPr>
        <w:trHeight w:val="139"/>
      </w:trPr>
      <w:tc>
        <w:tcPr>
          <w:tcW w:w="3507" w:type="dxa"/>
        </w:tcPr>
        <w:p w:rsidR="00A3004B" w:rsidRPr="00A4174A" w:rsidRDefault="00A3004B"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A3004B" w:rsidRPr="00A4174A" w:rsidRDefault="00A3004B" w:rsidP="00B45166">
          <w:pPr>
            <w:pStyle w:val="Footer"/>
            <w:rPr>
              <w:rFonts w:ascii="Arial" w:hAnsi="Arial" w:cs="Arial"/>
              <w:sz w:val="16"/>
              <w:szCs w:val="16"/>
            </w:rPr>
          </w:pPr>
        </w:p>
      </w:tc>
      <w:tc>
        <w:tcPr>
          <w:tcW w:w="3439" w:type="dxa"/>
        </w:tcPr>
        <w:p w:rsidR="00A3004B" w:rsidRPr="00A4174A" w:rsidRDefault="00A3004B"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3053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30533" w:rsidRPr="004C450F">
            <w:rPr>
              <w:rFonts w:ascii="Arial" w:hAnsi="Arial" w:cs="Arial"/>
              <w:sz w:val="16"/>
              <w:szCs w:val="16"/>
            </w:rPr>
            <w:fldChar w:fldCharType="separate"/>
          </w:r>
          <w:r w:rsidR="00F46B47">
            <w:rPr>
              <w:rFonts w:ascii="Arial" w:hAnsi="Arial" w:cs="Arial"/>
              <w:noProof/>
              <w:sz w:val="16"/>
              <w:szCs w:val="16"/>
            </w:rPr>
            <w:t>i</w:t>
          </w:r>
          <w:r w:rsidR="00230533" w:rsidRPr="004C450F">
            <w:rPr>
              <w:rFonts w:ascii="Arial" w:hAnsi="Arial" w:cs="Arial"/>
              <w:noProof/>
              <w:sz w:val="16"/>
              <w:szCs w:val="16"/>
            </w:rPr>
            <w:fldChar w:fldCharType="end"/>
          </w:r>
        </w:p>
      </w:tc>
    </w:tr>
  </w:tbl>
  <w:p w:rsidR="00A3004B" w:rsidRPr="00B45166" w:rsidRDefault="00A3004B"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A3004B" w:rsidRPr="00A4174A" w:rsidTr="00B45166">
      <w:trPr>
        <w:trHeight w:val="139"/>
      </w:trPr>
      <w:tc>
        <w:tcPr>
          <w:tcW w:w="3507" w:type="dxa"/>
        </w:tcPr>
        <w:p w:rsidR="00A3004B" w:rsidRPr="00A4174A" w:rsidRDefault="00A3004B"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A3004B" w:rsidRPr="00A4174A" w:rsidRDefault="00A3004B" w:rsidP="00B45166">
          <w:pPr>
            <w:pStyle w:val="Footer"/>
            <w:rPr>
              <w:rFonts w:ascii="Arial" w:hAnsi="Arial" w:cs="Arial"/>
              <w:sz w:val="16"/>
              <w:szCs w:val="16"/>
            </w:rPr>
          </w:pPr>
        </w:p>
      </w:tc>
      <w:tc>
        <w:tcPr>
          <w:tcW w:w="3439" w:type="dxa"/>
        </w:tcPr>
        <w:p w:rsidR="00A3004B" w:rsidRPr="00A4174A" w:rsidRDefault="00A3004B"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3053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30533" w:rsidRPr="004C450F">
            <w:rPr>
              <w:rFonts w:ascii="Arial" w:hAnsi="Arial" w:cs="Arial"/>
              <w:sz w:val="16"/>
              <w:szCs w:val="16"/>
            </w:rPr>
            <w:fldChar w:fldCharType="separate"/>
          </w:r>
          <w:r w:rsidR="00F46B47">
            <w:rPr>
              <w:rFonts w:ascii="Arial" w:hAnsi="Arial" w:cs="Arial"/>
              <w:noProof/>
              <w:sz w:val="16"/>
              <w:szCs w:val="16"/>
            </w:rPr>
            <w:t>2</w:t>
          </w:r>
          <w:r w:rsidR="00230533" w:rsidRPr="004C450F">
            <w:rPr>
              <w:rFonts w:ascii="Arial" w:hAnsi="Arial" w:cs="Arial"/>
              <w:noProof/>
              <w:sz w:val="16"/>
              <w:szCs w:val="16"/>
            </w:rPr>
            <w:fldChar w:fldCharType="end"/>
          </w:r>
        </w:p>
      </w:tc>
    </w:tr>
  </w:tbl>
  <w:p w:rsidR="00A3004B" w:rsidRPr="00B45166" w:rsidRDefault="00A3004B"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A3004B" w:rsidRPr="00A4174A" w:rsidTr="002E1399">
      <w:trPr>
        <w:trHeight w:val="139"/>
      </w:trPr>
      <w:tc>
        <w:tcPr>
          <w:tcW w:w="3507" w:type="dxa"/>
        </w:tcPr>
        <w:p w:rsidR="00A3004B" w:rsidRPr="00A4174A" w:rsidRDefault="00A3004B"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A3004B" w:rsidRPr="00A4174A" w:rsidRDefault="00A3004B" w:rsidP="00C701E2">
          <w:pPr>
            <w:pStyle w:val="Footer"/>
            <w:rPr>
              <w:rFonts w:ascii="Arial" w:hAnsi="Arial" w:cs="Arial"/>
              <w:sz w:val="16"/>
              <w:szCs w:val="16"/>
            </w:rPr>
          </w:pPr>
        </w:p>
      </w:tc>
      <w:tc>
        <w:tcPr>
          <w:tcW w:w="3439" w:type="dxa"/>
        </w:tcPr>
        <w:p w:rsidR="00A3004B" w:rsidRPr="00A4174A" w:rsidRDefault="00A3004B"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230533"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30533" w:rsidRPr="004C450F">
            <w:rPr>
              <w:rFonts w:ascii="Arial" w:hAnsi="Arial" w:cs="Arial"/>
              <w:sz w:val="16"/>
              <w:szCs w:val="16"/>
            </w:rPr>
            <w:fldChar w:fldCharType="separate"/>
          </w:r>
          <w:r w:rsidR="00F46B47">
            <w:rPr>
              <w:rFonts w:ascii="Arial" w:hAnsi="Arial" w:cs="Arial"/>
              <w:noProof/>
              <w:sz w:val="16"/>
              <w:szCs w:val="16"/>
            </w:rPr>
            <w:t>7</w:t>
          </w:r>
          <w:r w:rsidR="00230533" w:rsidRPr="004C450F">
            <w:rPr>
              <w:rFonts w:ascii="Arial" w:hAnsi="Arial" w:cs="Arial"/>
              <w:noProof/>
              <w:sz w:val="16"/>
              <w:szCs w:val="16"/>
            </w:rPr>
            <w:fldChar w:fldCharType="end"/>
          </w:r>
        </w:p>
      </w:tc>
    </w:tr>
  </w:tbl>
  <w:p w:rsidR="00A3004B" w:rsidRDefault="00A3004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F32" w:rsidRDefault="00102F32">
      <w:r>
        <w:separator/>
      </w:r>
    </w:p>
  </w:footnote>
  <w:footnote w:type="continuationSeparator" w:id="0">
    <w:p w:rsidR="00102F32" w:rsidRDefault="00102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793" w:type="dxa"/>
      <w:tblBorders>
        <w:bottom w:val="single" w:sz="4" w:space="0" w:color="auto"/>
      </w:tblBorders>
      <w:tblLook w:val="00A0"/>
    </w:tblPr>
    <w:tblGrid>
      <w:gridCol w:w="4608"/>
      <w:gridCol w:w="4637"/>
      <w:gridCol w:w="4637"/>
      <w:gridCol w:w="4637"/>
      <w:gridCol w:w="4637"/>
      <w:gridCol w:w="4637"/>
    </w:tblGrid>
    <w:tr w:rsidR="00F80D6D" w:rsidRPr="00444E53" w:rsidTr="00F80D6D">
      <w:trPr>
        <w:trHeight w:val="270"/>
      </w:trPr>
      <w:tc>
        <w:tcPr>
          <w:tcW w:w="4608" w:type="dxa"/>
        </w:tcPr>
        <w:p w:rsidR="00F80D6D" w:rsidRPr="00F56E1D" w:rsidRDefault="00F80D6D" w:rsidP="00F80D6D">
          <w:pPr>
            <w:pStyle w:val="Header"/>
            <w:rPr>
              <w:rFonts w:ascii="Arial" w:hAnsi="Arial" w:cs="Arial"/>
              <w:sz w:val="16"/>
              <w:szCs w:val="16"/>
            </w:rPr>
          </w:pPr>
          <w:r w:rsidRPr="00F56E1D">
            <w:rPr>
              <w:rFonts w:ascii="Arial" w:hAnsi="Arial" w:cs="Arial"/>
              <w:sz w:val="16"/>
              <w:szCs w:val="16"/>
            </w:rPr>
            <w:t>BID DOCUMENTS</w:t>
          </w:r>
        </w:p>
      </w:tc>
      <w:tc>
        <w:tcPr>
          <w:tcW w:w="4637" w:type="dxa"/>
        </w:tcPr>
        <w:p w:rsidR="00F80D6D" w:rsidRPr="009B1784" w:rsidRDefault="00F80D6D" w:rsidP="00F80D6D">
          <w:pPr>
            <w:rPr>
              <w:rFonts w:ascii="Arial" w:hAnsi="Arial" w:cs="Arial"/>
              <w:sz w:val="16"/>
              <w:szCs w:val="16"/>
            </w:rPr>
          </w:pPr>
          <w:r>
            <w:rPr>
              <w:rFonts w:ascii="Arial" w:hAnsi="Arial" w:cs="Arial"/>
              <w:sz w:val="16"/>
              <w:szCs w:val="16"/>
            </w:rPr>
            <w:t xml:space="preserve">SUPPLY AND DELIVERY OF </w:t>
          </w:r>
          <w:r w:rsidR="00B32622">
            <w:rPr>
              <w:rFonts w:ascii="Arial" w:hAnsi="Arial" w:cs="Arial"/>
              <w:sz w:val="16"/>
              <w:szCs w:val="16"/>
            </w:rPr>
            <w:t>ELECTRICAL</w:t>
          </w:r>
          <w:r>
            <w:rPr>
              <w:rFonts w:ascii="Arial" w:hAnsi="Arial" w:cs="Arial"/>
              <w:sz w:val="16"/>
              <w:szCs w:val="16"/>
            </w:rPr>
            <w:t xml:space="preserve"> SPAREPARTS </w:t>
          </w:r>
          <w:r>
            <w:rPr>
              <w:rFonts w:ascii="Arial" w:hAnsi="Arial" w:cs="Arial"/>
              <w:sz w:val="16"/>
              <w:szCs w:val="16"/>
              <w:lang w:val="en-PH"/>
            </w:rPr>
            <w:t xml:space="preserve">OF 50KW WEICHAI </w:t>
          </w:r>
          <w:r w:rsidR="00B32622">
            <w:rPr>
              <w:rFonts w:ascii="Arial" w:hAnsi="Arial" w:cs="Arial"/>
              <w:sz w:val="16"/>
              <w:szCs w:val="16"/>
              <w:lang w:val="en-PH"/>
            </w:rPr>
            <w:t xml:space="preserve">WPG68.5*9 NO.1809175412 </w:t>
          </w:r>
          <w:r>
            <w:rPr>
              <w:rFonts w:ascii="Arial" w:hAnsi="Arial" w:cs="Arial"/>
              <w:sz w:val="16"/>
              <w:szCs w:val="16"/>
              <w:lang w:val="en-PH"/>
            </w:rPr>
            <w:t xml:space="preserve"> FOR GIBUSONG DPP </w:t>
          </w:r>
        </w:p>
      </w:tc>
      <w:tc>
        <w:tcPr>
          <w:tcW w:w="4637" w:type="dxa"/>
        </w:tcPr>
        <w:p w:rsidR="00F80D6D" w:rsidRPr="009B1784" w:rsidRDefault="00F80D6D" w:rsidP="00F80D6D">
          <w:pPr>
            <w:rPr>
              <w:rFonts w:ascii="Arial" w:hAnsi="Arial" w:cs="Arial"/>
              <w:sz w:val="16"/>
              <w:szCs w:val="16"/>
            </w:rPr>
          </w:pPr>
        </w:p>
      </w:tc>
      <w:tc>
        <w:tcPr>
          <w:tcW w:w="4637" w:type="dxa"/>
        </w:tcPr>
        <w:p w:rsidR="00F80D6D" w:rsidRPr="009B1784" w:rsidRDefault="00F80D6D" w:rsidP="00F80D6D">
          <w:pPr>
            <w:rPr>
              <w:rFonts w:ascii="Arial" w:hAnsi="Arial" w:cs="Arial"/>
              <w:sz w:val="16"/>
              <w:szCs w:val="16"/>
            </w:rPr>
          </w:pPr>
        </w:p>
      </w:tc>
      <w:tc>
        <w:tcPr>
          <w:tcW w:w="4637" w:type="dxa"/>
        </w:tcPr>
        <w:p w:rsidR="00F80D6D" w:rsidRPr="009B1784" w:rsidRDefault="00F80D6D" w:rsidP="00F80D6D">
          <w:pPr>
            <w:rPr>
              <w:rFonts w:ascii="Arial" w:hAnsi="Arial" w:cs="Arial"/>
              <w:sz w:val="16"/>
              <w:szCs w:val="16"/>
            </w:rPr>
          </w:pPr>
        </w:p>
      </w:tc>
      <w:tc>
        <w:tcPr>
          <w:tcW w:w="4637" w:type="dxa"/>
        </w:tcPr>
        <w:p w:rsidR="00F80D6D" w:rsidRPr="00F56E1D" w:rsidRDefault="00F80D6D" w:rsidP="00F80D6D">
          <w:pPr>
            <w:pStyle w:val="Header"/>
            <w:rPr>
              <w:rFonts w:ascii="Arial" w:hAnsi="Arial" w:cs="Arial"/>
              <w:i/>
              <w:sz w:val="16"/>
              <w:szCs w:val="16"/>
            </w:rPr>
          </w:pPr>
        </w:p>
      </w:tc>
    </w:tr>
    <w:tr w:rsidR="00F80D6D" w:rsidRPr="00444E53" w:rsidTr="00F80D6D">
      <w:trPr>
        <w:trHeight w:val="242"/>
      </w:trPr>
      <w:tc>
        <w:tcPr>
          <w:tcW w:w="4608" w:type="dxa"/>
        </w:tcPr>
        <w:p w:rsidR="00F80D6D" w:rsidRPr="00F56E1D" w:rsidRDefault="00F80D6D" w:rsidP="00F80D6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F80D6D" w:rsidRPr="009B1784" w:rsidRDefault="00F80D6D"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w:t>
          </w:r>
          <w:r w:rsidR="00B32622">
            <w:rPr>
              <w:rFonts w:ascii="Arial" w:hAnsi="Arial" w:cs="Arial"/>
              <w:sz w:val="16"/>
              <w:szCs w:val="16"/>
              <w:lang w:val="en-PH"/>
            </w:rPr>
            <w:t>2</w:t>
          </w:r>
        </w:p>
      </w:tc>
      <w:tc>
        <w:tcPr>
          <w:tcW w:w="4637" w:type="dxa"/>
        </w:tcPr>
        <w:p w:rsidR="00F80D6D" w:rsidRPr="009B1784" w:rsidRDefault="00F80D6D" w:rsidP="00F80D6D">
          <w:pPr>
            <w:jc w:val="right"/>
            <w:rPr>
              <w:rFonts w:ascii="Arial" w:hAnsi="Arial" w:cs="Arial"/>
              <w:sz w:val="16"/>
              <w:szCs w:val="16"/>
            </w:rPr>
          </w:pPr>
        </w:p>
      </w:tc>
      <w:tc>
        <w:tcPr>
          <w:tcW w:w="4637" w:type="dxa"/>
        </w:tcPr>
        <w:p w:rsidR="00F80D6D" w:rsidRPr="00F56E1D" w:rsidRDefault="00F80D6D" w:rsidP="00F80D6D">
          <w:pPr>
            <w:jc w:val="right"/>
            <w:rPr>
              <w:rFonts w:ascii="Arial" w:hAnsi="Arial" w:cs="Arial"/>
              <w:bCs/>
              <w:sz w:val="16"/>
              <w:szCs w:val="16"/>
            </w:rPr>
          </w:pPr>
        </w:p>
      </w:tc>
      <w:tc>
        <w:tcPr>
          <w:tcW w:w="4637" w:type="dxa"/>
        </w:tcPr>
        <w:p w:rsidR="00F80D6D" w:rsidRPr="009B1784" w:rsidRDefault="00F80D6D" w:rsidP="00F80D6D">
          <w:pPr>
            <w:jc w:val="right"/>
            <w:rPr>
              <w:rFonts w:ascii="Arial" w:hAnsi="Arial" w:cs="Arial"/>
              <w:sz w:val="16"/>
              <w:szCs w:val="16"/>
            </w:rPr>
          </w:pPr>
        </w:p>
      </w:tc>
      <w:tc>
        <w:tcPr>
          <w:tcW w:w="4637" w:type="dxa"/>
        </w:tcPr>
        <w:p w:rsidR="00F80D6D" w:rsidRPr="00F56E1D" w:rsidRDefault="00F80D6D" w:rsidP="00F80D6D">
          <w:pPr>
            <w:pStyle w:val="Header"/>
            <w:jc w:val="right"/>
            <w:rPr>
              <w:rFonts w:ascii="Arial" w:hAnsi="Arial" w:cs="Arial"/>
              <w:sz w:val="16"/>
              <w:szCs w:val="16"/>
            </w:rPr>
          </w:pPr>
          <w:bookmarkStart w:id="172" w:name="_Toc62564848"/>
          <w:bookmarkStart w:id="173" w:name="_Toc62565703"/>
          <w:bookmarkStart w:id="174" w:name="_Toc63324826"/>
          <w:bookmarkStart w:id="175" w:name="_Toc63329677"/>
          <w:bookmarkStart w:id="176" w:name="_Toc46916347"/>
        </w:p>
      </w:tc>
    </w:tr>
    <w:bookmarkEnd w:id="172"/>
    <w:bookmarkEnd w:id="173"/>
    <w:bookmarkEnd w:id="174"/>
    <w:bookmarkEnd w:id="175"/>
    <w:bookmarkEnd w:id="176"/>
  </w:tbl>
  <w:p w:rsidR="00A3004B" w:rsidRDefault="00A3004B"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14" w:type="dxa"/>
      <w:tblBorders>
        <w:bottom w:val="single" w:sz="4" w:space="0" w:color="auto"/>
      </w:tblBorders>
      <w:tblLook w:val="00A0"/>
    </w:tblPr>
    <w:tblGrid>
      <w:gridCol w:w="4622"/>
      <w:gridCol w:w="4623"/>
      <w:gridCol w:w="4623"/>
      <w:gridCol w:w="4623"/>
      <w:gridCol w:w="4623"/>
    </w:tblGrid>
    <w:tr w:rsidR="00B32622" w:rsidRPr="00444E53" w:rsidTr="00B32622">
      <w:trPr>
        <w:trHeight w:val="270"/>
      </w:trPr>
      <w:tc>
        <w:tcPr>
          <w:tcW w:w="4622" w:type="dxa"/>
        </w:tcPr>
        <w:p w:rsidR="00B32622" w:rsidRPr="00F56E1D" w:rsidRDefault="00B32622" w:rsidP="00B32622">
          <w:pPr>
            <w:pStyle w:val="Header"/>
            <w:rPr>
              <w:rFonts w:ascii="Arial" w:hAnsi="Arial" w:cs="Arial"/>
              <w:sz w:val="16"/>
              <w:szCs w:val="16"/>
            </w:rPr>
          </w:pPr>
          <w:r w:rsidRPr="00F56E1D">
            <w:rPr>
              <w:rFonts w:ascii="Arial" w:hAnsi="Arial" w:cs="Arial"/>
              <w:sz w:val="16"/>
              <w:szCs w:val="16"/>
            </w:rPr>
            <w:t>BID DOCUMENTS</w:t>
          </w:r>
        </w:p>
      </w:tc>
      <w:tc>
        <w:tcPr>
          <w:tcW w:w="4623" w:type="dxa"/>
        </w:tcPr>
        <w:p w:rsidR="00B32622" w:rsidRPr="009B1784" w:rsidRDefault="00B32622" w:rsidP="00B32622">
          <w:pPr>
            <w:rPr>
              <w:rFonts w:ascii="Arial" w:hAnsi="Arial" w:cs="Arial"/>
              <w:sz w:val="16"/>
              <w:szCs w:val="16"/>
            </w:rPr>
          </w:pPr>
          <w:r w:rsidRPr="00DC4723">
            <w:rPr>
              <w:rFonts w:ascii="Arial" w:hAnsi="Arial" w:cs="Arial"/>
              <w:sz w:val="16"/>
              <w:szCs w:val="16"/>
            </w:rPr>
            <w:t>SUPPLY AND DELIVERY OF ELECTRICAL SPAREPARTS OF</w:t>
          </w:r>
          <w:r>
            <w:rPr>
              <w:rFonts w:ascii="Arial" w:hAnsi="Arial" w:cs="Arial"/>
              <w:sz w:val="16"/>
              <w:szCs w:val="16"/>
              <w:lang w:val="en-PH"/>
            </w:rPr>
            <w:t xml:space="preserve"> </w:t>
          </w:r>
          <w:r w:rsidRPr="00DC4723">
            <w:rPr>
              <w:rFonts w:ascii="Arial" w:hAnsi="Arial" w:cs="Arial"/>
              <w:sz w:val="16"/>
              <w:szCs w:val="16"/>
            </w:rPr>
            <w:t>50 KW WEICHAI WPG68.5*9, NO. 18019175412F FOR GIBUSONG DPP</w:t>
          </w:r>
        </w:p>
      </w:tc>
      <w:tc>
        <w:tcPr>
          <w:tcW w:w="4623" w:type="dxa"/>
        </w:tcPr>
        <w:p w:rsidR="00B32622" w:rsidRPr="009B1784" w:rsidRDefault="00B32622" w:rsidP="00B32622">
          <w:pPr>
            <w:rPr>
              <w:rFonts w:ascii="Arial" w:hAnsi="Arial" w:cs="Arial"/>
              <w:sz w:val="16"/>
              <w:szCs w:val="16"/>
            </w:rPr>
          </w:pPr>
        </w:p>
      </w:tc>
      <w:tc>
        <w:tcPr>
          <w:tcW w:w="4623" w:type="dxa"/>
        </w:tcPr>
        <w:p w:rsidR="00B32622" w:rsidRPr="009B1784" w:rsidRDefault="00B32622" w:rsidP="00B32622">
          <w:pPr>
            <w:rPr>
              <w:rFonts w:ascii="Arial" w:hAnsi="Arial" w:cs="Arial"/>
              <w:sz w:val="16"/>
              <w:szCs w:val="16"/>
            </w:rPr>
          </w:pPr>
        </w:p>
      </w:tc>
      <w:tc>
        <w:tcPr>
          <w:tcW w:w="4623" w:type="dxa"/>
        </w:tcPr>
        <w:p w:rsidR="00B32622" w:rsidRPr="00F56E1D" w:rsidRDefault="00B32622" w:rsidP="00B32622">
          <w:pPr>
            <w:pStyle w:val="Header"/>
            <w:rPr>
              <w:rFonts w:ascii="Arial" w:hAnsi="Arial" w:cs="Arial"/>
              <w:i/>
              <w:sz w:val="16"/>
              <w:szCs w:val="16"/>
            </w:rPr>
          </w:pPr>
        </w:p>
      </w:tc>
    </w:tr>
    <w:tr w:rsidR="00B32622" w:rsidRPr="00444E53" w:rsidTr="00B32622">
      <w:trPr>
        <w:trHeight w:val="242"/>
      </w:trPr>
      <w:tc>
        <w:tcPr>
          <w:tcW w:w="4622" w:type="dxa"/>
        </w:tcPr>
        <w:p w:rsidR="00B32622" w:rsidRPr="00F56E1D" w:rsidRDefault="00B32622" w:rsidP="00B3262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B32622" w:rsidRPr="009B1784" w:rsidRDefault="00B32622" w:rsidP="00B32622">
          <w:pPr>
            <w:jc w:val="right"/>
            <w:rPr>
              <w:rFonts w:ascii="Arial" w:hAnsi="Arial" w:cs="Arial"/>
              <w:sz w:val="16"/>
              <w:szCs w:val="16"/>
            </w:rPr>
          </w:pPr>
          <w:r>
            <w:rPr>
              <w:rFonts w:ascii="Arial" w:hAnsi="Arial" w:cs="Arial"/>
              <w:sz w:val="16"/>
              <w:szCs w:val="16"/>
            </w:rPr>
            <w:t>PR NO. S3-</w:t>
          </w:r>
          <w:r>
            <w:rPr>
              <w:rFonts w:ascii="Arial" w:hAnsi="Arial" w:cs="Arial"/>
              <w:sz w:val="16"/>
              <w:szCs w:val="16"/>
              <w:lang w:val="en-PH"/>
            </w:rPr>
            <w:t>GPP23-002</w:t>
          </w:r>
        </w:p>
      </w:tc>
      <w:tc>
        <w:tcPr>
          <w:tcW w:w="4623" w:type="dxa"/>
        </w:tcPr>
        <w:p w:rsidR="00B32622" w:rsidRPr="009B1784" w:rsidRDefault="00B32622" w:rsidP="00B32622">
          <w:pPr>
            <w:jc w:val="right"/>
            <w:rPr>
              <w:rFonts w:ascii="Arial" w:hAnsi="Arial" w:cs="Arial"/>
              <w:sz w:val="16"/>
              <w:szCs w:val="16"/>
            </w:rPr>
          </w:pPr>
        </w:p>
      </w:tc>
      <w:tc>
        <w:tcPr>
          <w:tcW w:w="4623" w:type="dxa"/>
        </w:tcPr>
        <w:p w:rsidR="00B32622" w:rsidRPr="009B1784" w:rsidRDefault="00B32622" w:rsidP="00B32622">
          <w:pPr>
            <w:jc w:val="right"/>
            <w:rPr>
              <w:rFonts w:ascii="Arial" w:hAnsi="Arial" w:cs="Arial"/>
              <w:sz w:val="16"/>
              <w:szCs w:val="16"/>
            </w:rPr>
          </w:pPr>
        </w:p>
      </w:tc>
      <w:tc>
        <w:tcPr>
          <w:tcW w:w="4623" w:type="dxa"/>
        </w:tcPr>
        <w:p w:rsidR="00B32622" w:rsidRPr="00F56E1D" w:rsidRDefault="00B32622" w:rsidP="00B32622">
          <w:pPr>
            <w:pStyle w:val="Header"/>
            <w:jc w:val="right"/>
            <w:rPr>
              <w:rFonts w:ascii="Arial" w:hAnsi="Arial" w:cs="Arial"/>
              <w:sz w:val="16"/>
              <w:szCs w:val="16"/>
            </w:rPr>
          </w:pPr>
        </w:p>
      </w:tc>
    </w:tr>
  </w:tbl>
  <w:p w:rsidR="00A3004B" w:rsidRDefault="00A3004B">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793" w:type="dxa"/>
      <w:tblBorders>
        <w:bottom w:val="single" w:sz="4" w:space="0" w:color="auto"/>
      </w:tblBorders>
      <w:tblLook w:val="00A0"/>
    </w:tblPr>
    <w:tblGrid>
      <w:gridCol w:w="4608"/>
      <w:gridCol w:w="4637"/>
      <w:gridCol w:w="4637"/>
      <w:gridCol w:w="4637"/>
      <w:gridCol w:w="4637"/>
      <w:gridCol w:w="4637"/>
    </w:tblGrid>
    <w:tr w:rsidR="00F80D6D" w:rsidRPr="00444E53" w:rsidTr="00F80D6D">
      <w:trPr>
        <w:trHeight w:val="270"/>
      </w:trPr>
      <w:tc>
        <w:tcPr>
          <w:tcW w:w="4608" w:type="dxa"/>
        </w:tcPr>
        <w:p w:rsidR="00F80D6D" w:rsidRPr="00F56E1D" w:rsidRDefault="00F80D6D" w:rsidP="00F80D6D">
          <w:pPr>
            <w:pStyle w:val="Header"/>
            <w:rPr>
              <w:rFonts w:ascii="Arial" w:hAnsi="Arial" w:cs="Arial"/>
              <w:sz w:val="16"/>
              <w:szCs w:val="16"/>
            </w:rPr>
          </w:pPr>
          <w:r w:rsidRPr="00F56E1D">
            <w:rPr>
              <w:rFonts w:ascii="Arial" w:hAnsi="Arial" w:cs="Arial"/>
              <w:sz w:val="16"/>
              <w:szCs w:val="16"/>
            </w:rPr>
            <w:t>BID DOCUMENTS</w:t>
          </w:r>
        </w:p>
      </w:tc>
      <w:tc>
        <w:tcPr>
          <w:tcW w:w="4637" w:type="dxa"/>
        </w:tcPr>
        <w:p w:rsidR="00F80D6D" w:rsidRPr="009B1784" w:rsidRDefault="00F80D6D" w:rsidP="00F80D6D">
          <w:pPr>
            <w:rPr>
              <w:rFonts w:ascii="Arial" w:hAnsi="Arial" w:cs="Arial"/>
              <w:sz w:val="16"/>
              <w:szCs w:val="16"/>
            </w:rPr>
          </w:pPr>
          <w:r>
            <w:rPr>
              <w:rFonts w:ascii="Arial" w:hAnsi="Arial" w:cs="Arial"/>
              <w:sz w:val="16"/>
              <w:szCs w:val="16"/>
            </w:rPr>
            <w:t xml:space="preserve">SUPPLY AND DELIVERY OF </w:t>
          </w:r>
          <w:r w:rsidR="00B32622">
            <w:rPr>
              <w:rFonts w:ascii="Arial" w:hAnsi="Arial" w:cs="Arial"/>
              <w:sz w:val="16"/>
              <w:szCs w:val="16"/>
            </w:rPr>
            <w:t>ELECTRICAL</w:t>
          </w:r>
          <w:r>
            <w:rPr>
              <w:rFonts w:ascii="Arial" w:hAnsi="Arial" w:cs="Arial"/>
              <w:sz w:val="16"/>
              <w:szCs w:val="16"/>
            </w:rPr>
            <w:t xml:space="preserve"> SPAREPARTS </w:t>
          </w:r>
          <w:r>
            <w:rPr>
              <w:rFonts w:ascii="Arial" w:hAnsi="Arial" w:cs="Arial"/>
              <w:sz w:val="16"/>
              <w:szCs w:val="16"/>
              <w:lang w:val="en-PH"/>
            </w:rPr>
            <w:t xml:space="preserve">OF 50KW WEICHAI </w:t>
          </w:r>
          <w:r w:rsidR="00B32622">
            <w:rPr>
              <w:rFonts w:ascii="Arial" w:hAnsi="Arial" w:cs="Arial"/>
              <w:sz w:val="16"/>
              <w:szCs w:val="16"/>
              <w:lang w:val="en-PH"/>
            </w:rPr>
            <w:t>WPG68.5*9 NO.1809175412</w:t>
          </w:r>
          <w:r>
            <w:rPr>
              <w:rFonts w:ascii="Arial" w:hAnsi="Arial" w:cs="Arial"/>
              <w:sz w:val="16"/>
              <w:szCs w:val="16"/>
              <w:lang w:val="en-PH"/>
            </w:rPr>
            <w:t xml:space="preserve"> FOR GIBUSONG DPP </w:t>
          </w:r>
        </w:p>
      </w:tc>
      <w:tc>
        <w:tcPr>
          <w:tcW w:w="4637" w:type="dxa"/>
        </w:tcPr>
        <w:p w:rsidR="00F80D6D" w:rsidRPr="009B1784" w:rsidRDefault="00F80D6D" w:rsidP="00F80D6D">
          <w:pPr>
            <w:rPr>
              <w:rFonts w:ascii="Arial" w:hAnsi="Arial" w:cs="Arial"/>
              <w:sz w:val="16"/>
              <w:szCs w:val="16"/>
            </w:rPr>
          </w:pPr>
        </w:p>
      </w:tc>
      <w:tc>
        <w:tcPr>
          <w:tcW w:w="4637" w:type="dxa"/>
        </w:tcPr>
        <w:p w:rsidR="00F80D6D" w:rsidRPr="009B1784" w:rsidRDefault="00F80D6D" w:rsidP="00F80D6D">
          <w:pPr>
            <w:rPr>
              <w:rFonts w:ascii="Arial" w:hAnsi="Arial" w:cs="Arial"/>
              <w:sz w:val="16"/>
              <w:szCs w:val="16"/>
            </w:rPr>
          </w:pPr>
        </w:p>
      </w:tc>
      <w:tc>
        <w:tcPr>
          <w:tcW w:w="4637" w:type="dxa"/>
        </w:tcPr>
        <w:p w:rsidR="00F80D6D" w:rsidRPr="009B1784" w:rsidRDefault="00F80D6D" w:rsidP="00F80D6D">
          <w:pPr>
            <w:rPr>
              <w:rFonts w:ascii="Arial" w:hAnsi="Arial" w:cs="Arial"/>
              <w:sz w:val="16"/>
              <w:szCs w:val="16"/>
            </w:rPr>
          </w:pPr>
        </w:p>
      </w:tc>
      <w:tc>
        <w:tcPr>
          <w:tcW w:w="4637" w:type="dxa"/>
        </w:tcPr>
        <w:p w:rsidR="00F80D6D" w:rsidRPr="00F56E1D" w:rsidRDefault="00F80D6D" w:rsidP="00F80D6D">
          <w:pPr>
            <w:pStyle w:val="Header"/>
            <w:rPr>
              <w:rFonts w:ascii="Arial" w:hAnsi="Arial" w:cs="Arial"/>
              <w:i/>
              <w:sz w:val="16"/>
              <w:szCs w:val="16"/>
            </w:rPr>
          </w:pPr>
        </w:p>
      </w:tc>
    </w:tr>
    <w:tr w:rsidR="00F80D6D" w:rsidRPr="00444E53" w:rsidTr="00F80D6D">
      <w:trPr>
        <w:trHeight w:val="242"/>
      </w:trPr>
      <w:tc>
        <w:tcPr>
          <w:tcW w:w="4608" w:type="dxa"/>
        </w:tcPr>
        <w:p w:rsidR="00F80D6D" w:rsidRPr="00F56E1D" w:rsidRDefault="00F80D6D" w:rsidP="00F80D6D">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F80D6D" w:rsidRPr="009B1784" w:rsidRDefault="00F80D6D"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w:t>
          </w:r>
          <w:r w:rsidR="00B32622">
            <w:rPr>
              <w:rFonts w:ascii="Arial" w:hAnsi="Arial" w:cs="Arial"/>
              <w:sz w:val="16"/>
              <w:szCs w:val="16"/>
              <w:lang w:val="en-PH"/>
            </w:rPr>
            <w:t>2</w:t>
          </w:r>
        </w:p>
      </w:tc>
      <w:tc>
        <w:tcPr>
          <w:tcW w:w="4637" w:type="dxa"/>
        </w:tcPr>
        <w:p w:rsidR="00F80D6D" w:rsidRPr="009B1784" w:rsidRDefault="00F80D6D" w:rsidP="00F80D6D">
          <w:pPr>
            <w:jc w:val="right"/>
            <w:rPr>
              <w:rFonts w:ascii="Arial" w:hAnsi="Arial" w:cs="Arial"/>
              <w:sz w:val="16"/>
              <w:szCs w:val="16"/>
            </w:rPr>
          </w:pPr>
        </w:p>
      </w:tc>
      <w:tc>
        <w:tcPr>
          <w:tcW w:w="4637" w:type="dxa"/>
        </w:tcPr>
        <w:p w:rsidR="00F80D6D" w:rsidRPr="00F56E1D" w:rsidRDefault="00F80D6D" w:rsidP="00F80D6D">
          <w:pPr>
            <w:jc w:val="right"/>
            <w:rPr>
              <w:rFonts w:ascii="Arial" w:hAnsi="Arial" w:cs="Arial"/>
              <w:bCs/>
              <w:sz w:val="16"/>
              <w:szCs w:val="16"/>
            </w:rPr>
          </w:pPr>
        </w:p>
      </w:tc>
      <w:tc>
        <w:tcPr>
          <w:tcW w:w="4637" w:type="dxa"/>
        </w:tcPr>
        <w:p w:rsidR="00F80D6D" w:rsidRPr="009B1784" w:rsidRDefault="00F80D6D" w:rsidP="00F80D6D">
          <w:pPr>
            <w:jc w:val="right"/>
            <w:rPr>
              <w:rFonts w:ascii="Arial" w:hAnsi="Arial" w:cs="Arial"/>
              <w:sz w:val="16"/>
              <w:szCs w:val="16"/>
            </w:rPr>
          </w:pPr>
        </w:p>
      </w:tc>
      <w:tc>
        <w:tcPr>
          <w:tcW w:w="4637" w:type="dxa"/>
        </w:tcPr>
        <w:p w:rsidR="00F80D6D" w:rsidRPr="00F56E1D" w:rsidRDefault="00F80D6D" w:rsidP="00F80D6D">
          <w:pPr>
            <w:pStyle w:val="Header"/>
            <w:jc w:val="right"/>
            <w:rPr>
              <w:rFonts w:ascii="Arial" w:hAnsi="Arial" w:cs="Arial"/>
              <w:sz w:val="16"/>
              <w:szCs w:val="16"/>
            </w:rPr>
          </w:pPr>
        </w:p>
      </w:tc>
    </w:tr>
  </w:tbl>
  <w:p w:rsidR="00A3004B" w:rsidRDefault="00A3004B">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793" w:type="dxa"/>
      <w:tblBorders>
        <w:bottom w:val="single" w:sz="4" w:space="0" w:color="auto"/>
      </w:tblBorders>
      <w:tblLook w:val="00A0"/>
    </w:tblPr>
    <w:tblGrid>
      <w:gridCol w:w="4608"/>
      <w:gridCol w:w="4637"/>
      <w:gridCol w:w="4637"/>
      <w:gridCol w:w="4637"/>
      <w:gridCol w:w="4637"/>
      <w:gridCol w:w="4637"/>
    </w:tblGrid>
    <w:tr w:rsidR="00F80D6D" w:rsidRPr="00444E53" w:rsidTr="00F80D6D">
      <w:trPr>
        <w:trHeight w:val="270"/>
      </w:trPr>
      <w:tc>
        <w:tcPr>
          <w:tcW w:w="4608" w:type="dxa"/>
        </w:tcPr>
        <w:p w:rsidR="00F80D6D" w:rsidRPr="00F56E1D" w:rsidRDefault="00F80D6D" w:rsidP="00F80D6D">
          <w:pPr>
            <w:pStyle w:val="Header"/>
            <w:rPr>
              <w:rFonts w:ascii="Arial" w:hAnsi="Arial" w:cs="Arial"/>
              <w:sz w:val="16"/>
              <w:szCs w:val="16"/>
            </w:rPr>
          </w:pPr>
          <w:r w:rsidRPr="00F56E1D">
            <w:rPr>
              <w:rFonts w:ascii="Arial" w:hAnsi="Arial" w:cs="Arial"/>
              <w:sz w:val="16"/>
              <w:szCs w:val="16"/>
            </w:rPr>
            <w:t>BID DOCUMENTS</w:t>
          </w:r>
        </w:p>
      </w:tc>
      <w:tc>
        <w:tcPr>
          <w:tcW w:w="4637" w:type="dxa"/>
        </w:tcPr>
        <w:p w:rsidR="00F80D6D" w:rsidRPr="009B1784" w:rsidRDefault="00F80D6D" w:rsidP="00F80D6D">
          <w:pPr>
            <w:rPr>
              <w:rFonts w:ascii="Arial" w:hAnsi="Arial" w:cs="Arial"/>
              <w:sz w:val="16"/>
              <w:szCs w:val="16"/>
            </w:rPr>
          </w:pPr>
          <w:r>
            <w:rPr>
              <w:rFonts w:ascii="Arial" w:hAnsi="Arial" w:cs="Arial"/>
              <w:sz w:val="16"/>
              <w:szCs w:val="16"/>
            </w:rPr>
            <w:t xml:space="preserve">SUPPLY AND DELIVERY OF </w:t>
          </w:r>
          <w:r w:rsidR="00B32622">
            <w:rPr>
              <w:rFonts w:ascii="Arial" w:hAnsi="Arial" w:cs="Arial"/>
              <w:sz w:val="16"/>
              <w:szCs w:val="16"/>
            </w:rPr>
            <w:t>ELECTRICAL</w:t>
          </w:r>
          <w:r>
            <w:rPr>
              <w:rFonts w:ascii="Arial" w:hAnsi="Arial" w:cs="Arial"/>
              <w:sz w:val="16"/>
              <w:szCs w:val="16"/>
            </w:rPr>
            <w:t xml:space="preserve"> SPAREPARTS </w:t>
          </w:r>
          <w:r>
            <w:rPr>
              <w:rFonts w:ascii="Arial" w:hAnsi="Arial" w:cs="Arial"/>
              <w:sz w:val="16"/>
              <w:szCs w:val="16"/>
              <w:lang w:val="en-PH"/>
            </w:rPr>
            <w:t xml:space="preserve">OF 50KW WEICHAI </w:t>
          </w:r>
          <w:r w:rsidR="00B32622">
            <w:rPr>
              <w:rFonts w:ascii="Arial" w:hAnsi="Arial" w:cs="Arial"/>
              <w:sz w:val="16"/>
              <w:szCs w:val="16"/>
              <w:lang w:val="en-PH"/>
            </w:rPr>
            <w:t xml:space="preserve">WPG68.5*9 NO.1809175412 </w:t>
          </w:r>
          <w:r>
            <w:rPr>
              <w:rFonts w:ascii="Arial" w:hAnsi="Arial" w:cs="Arial"/>
              <w:sz w:val="16"/>
              <w:szCs w:val="16"/>
              <w:lang w:val="en-PH"/>
            </w:rPr>
            <w:t xml:space="preserve"> FOR GIBUSONG DPP </w:t>
          </w:r>
        </w:p>
      </w:tc>
      <w:tc>
        <w:tcPr>
          <w:tcW w:w="4637" w:type="dxa"/>
        </w:tcPr>
        <w:p w:rsidR="00F80D6D" w:rsidRPr="009B1784" w:rsidRDefault="00F80D6D" w:rsidP="00F80D6D">
          <w:pPr>
            <w:rPr>
              <w:rFonts w:ascii="Arial" w:hAnsi="Arial" w:cs="Arial"/>
              <w:sz w:val="16"/>
              <w:szCs w:val="16"/>
            </w:rPr>
          </w:pPr>
        </w:p>
      </w:tc>
      <w:tc>
        <w:tcPr>
          <w:tcW w:w="4637" w:type="dxa"/>
        </w:tcPr>
        <w:p w:rsidR="00F80D6D" w:rsidRPr="009B1784" w:rsidRDefault="00F80D6D" w:rsidP="00F80D6D">
          <w:pPr>
            <w:rPr>
              <w:rFonts w:ascii="Arial" w:hAnsi="Arial" w:cs="Arial"/>
              <w:sz w:val="16"/>
              <w:szCs w:val="16"/>
            </w:rPr>
          </w:pPr>
        </w:p>
      </w:tc>
      <w:tc>
        <w:tcPr>
          <w:tcW w:w="4637" w:type="dxa"/>
        </w:tcPr>
        <w:p w:rsidR="00F80D6D" w:rsidRPr="009B1784" w:rsidRDefault="00F80D6D" w:rsidP="00F80D6D">
          <w:pPr>
            <w:rPr>
              <w:rFonts w:ascii="Arial" w:hAnsi="Arial" w:cs="Arial"/>
              <w:sz w:val="16"/>
              <w:szCs w:val="16"/>
            </w:rPr>
          </w:pPr>
        </w:p>
      </w:tc>
      <w:tc>
        <w:tcPr>
          <w:tcW w:w="4637" w:type="dxa"/>
        </w:tcPr>
        <w:p w:rsidR="00F80D6D" w:rsidRPr="00F56E1D" w:rsidRDefault="00F80D6D" w:rsidP="00F80D6D">
          <w:pPr>
            <w:pStyle w:val="Header"/>
            <w:rPr>
              <w:rFonts w:ascii="Arial" w:hAnsi="Arial" w:cs="Arial"/>
              <w:i/>
              <w:sz w:val="16"/>
              <w:szCs w:val="16"/>
            </w:rPr>
          </w:pPr>
        </w:p>
      </w:tc>
    </w:tr>
    <w:tr w:rsidR="00F80D6D" w:rsidRPr="00444E53" w:rsidTr="00F80D6D">
      <w:trPr>
        <w:trHeight w:val="242"/>
      </w:trPr>
      <w:tc>
        <w:tcPr>
          <w:tcW w:w="4608" w:type="dxa"/>
        </w:tcPr>
        <w:p w:rsidR="00F80D6D" w:rsidRPr="00F56E1D" w:rsidRDefault="00F80D6D" w:rsidP="00F80D6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F80D6D" w:rsidRPr="009B1784" w:rsidRDefault="00F80D6D" w:rsidP="00F80D6D">
          <w:pPr>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w:t>
          </w:r>
          <w:r w:rsidR="00B32622">
            <w:rPr>
              <w:rFonts w:ascii="Arial" w:hAnsi="Arial" w:cs="Arial"/>
              <w:sz w:val="16"/>
              <w:szCs w:val="16"/>
              <w:lang w:val="en-PH"/>
            </w:rPr>
            <w:t>2</w:t>
          </w:r>
        </w:p>
      </w:tc>
      <w:tc>
        <w:tcPr>
          <w:tcW w:w="4637" w:type="dxa"/>
        </w:tcPr>
        <w:p w:rsidR="00F80D6D" w:rsidRPr="009B1784" w:rsidRDefault="00F80D6D" w:rsidP="00F80D6D">
          <w:pPr>
            <w:jc w:val="right"/>
            <w:rPr>
              <w:rFonts w:ascii="Arial" w:hAnsi="Arial" w:cs="Arial"/>
              <w:sz w:val="16"/>
              <w:szCs w:val="16"/>
            </w:rPr>
          </w:pPr>
        </w:p>
      </w:tc>
      <w:tc>
        <w:tcPr>
          <w:tcW w:w="4637" w:type="dxa"/>
        </w:tcPr>
        <w:p w:rsidR="00F80D6D" w:rsidRPr="00F56E1D" w:rsidRDefault="00F80D6D" w:rsidP="00F80D6D">
          <w:pPr>
            <w:jc w:val="right"/>
            <w:rPr>
              <w:rFonts w:ascii="Arial" w:hAnsi="Arial" w:cs="Arial"/>
              <w:bCs/>
              <w:sz w:val="16"/>
              <w:szCs w:val="16"/>
            </w:rPr>
          </w:pPr>
        </w:p>
      </w:tc>
      <w:tc>
        <w:tcPr>
          <w:tcW w:w="4637" w:type="dxa"/>
        </w:tcPr>
        <w:p w:rsidR="00F80D6D" w:rsidRPr="009B1784" w:rsidRDefault="00F80D6D" w:rsidP="00F80D6D">
          <w:pPr>
            <w:jc w:val="right"/>
            <w:rPr>
              <w:rFonts w:ascii="Arial" w:hAnsi="Arial" w:cs="Arial"/>
              <w:sz w:val="16"/>
              <w:szCs w:val="16"/>
            </w:rPr>
          </w:pPr>
        </w:p>
      </w:tc>
      <w:tc>
        <w:tcPr>
          <w:tcW w:w="4637" w:type="dxa"/>
        </w:tcPr>
        <w:p w:rsidR="00F80D6D" w:rsidRPr="00F56E1D" w:rsidRDefault="00F80D6D" w:rsidP="00F80D6D">
          <w:pPr>
            <w:pStyle w:val="Header"/>
            <w:jc w:val="right"/>
            <w:rPr>
              <w:rFonts w:ascii="Arial" w:hAnsi="Arial" w:cs="Arial"/>
              <w:sz w:val="16"/>
              <w:szCs w:val="16"/>
            </w:rPr>
          </w:pPr>
        </w:p>
      </w:tc>
    </w:tr>
  </w:tbl>
  <w:p w:rsidR="00A3004B" w:rsidRDefault="00A3004B"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4B" w:rsidRDefault="00A3004B">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4F86"/>
    <w:rsid w:val="0003481B"/>
    <w:rsid w:val="000537EB"/>
    <w:rsid w:val="00062919"/>
    <w:rsid w:val="00063BB9"/>
    <w:rsid w:val="0007277A"/>
    <w:rsid w:val="0007560B"/>
    <w:rsid w:val="000907A8"/>
    <w:rsid w:val="000922F1"/>
    <w:rsid w:val="000923E0"/>
    <w:rsid w:val="000D5569"/>
    <w:rsid w:val="00102D4B"/>
    <w:rsid w:val="00102F32"/>
    <w:rsid w:val="0012602E"/>
    <w:rsid w:val="00130B1B"/>
    <w:rsid w:val="00131DD0"/>
    <w:rsid w:val="001443DA"/>
    <w:rsid w:val="00145700"/>
    <w:rsid w:val="00150847"/>
    <w:rsid w:val="00155478"/>
    <w:rsid w:val="00161BCC"/>
    <w:rsid w:val="00164670"/>
    <w:rsid w:val="001656DF"/>
    <w:rsid w:val="00167473"/>
    <w:rsid w:val="001739D6"/>
    <w:rsid w:val="001742C5"/>
    <w:rsid w:val="00175C3D"/>
    <w:rsid w:val="0019014E"/>
    <w:rsid w:val="001A5797"/>
    <w:rsid w:val="001D08ED"/>
    <w:rsid w:val="001E3680"/>
    <w:rsid w:val="001E5BFF"/>
    <w:rsid w:val="001E6475"/>
    <w:rsid w:val="001E77B1"/>
    <w:rsid w:val="001F4125"/>
    <w:rsid w:val="00230533"/>
    <w:rsid w:val="0023105D"/>
    <w:rsid w:val="002405B4"/>
    <w:rsid w:val="00240F83"/>
    <w:rsid w:val="0025322C"/>
    <w:rsid w:val="00295462"/>
    <w:rsid w:val="002A622E"/>
    <w:rsid w:val="002B2390"/>
    <w:rsid w:val="002B2634"/>
    <w:rsid w:val="002B456F"/>
    <w:rsid w:val="002B7BEE"/>
    <w:rsid w:val="002D14EE"/>
    <w:rsid w:val="002E1399"/>
    <w:rsid w:val="00323837"/>
    <w:rsid w:val="00336F95"/>
    <w:rsid w:val="00355C73"/>
    <w:rsid w:val="0035701F"/>
    <w:rsid w:val="00370889"/>
    <w:rsid w:val="0038244E"/>
    <w:rsid w:val="00382BCD"/>
    <w:rsid w:val="0038578E"/>
    <w:rsid w:val="003968AB"/>
    <w:rsid w:val="003A0AA3"/>
    <w:rsid w:val="003A5C16"/>
    <w:rsid w:val="003B044B"/>
    <w:rsid w:val="003B5434"/>
    <w:rsid w:val="003C764A"/>
    <w:rsid w:val="003D606B"/>
    <w:rsid w:val="003D6FC4"/>
    <w:rsid w:val="003D7411"/>
    <w:rsid w:val="003F0730"/>
    <w:rsid w:val="003F51F8"/>
    <w:rsid w:val="0041467B"/>
    <w:rsid w:val="004308C7"/>
    <w:rsid w:val="0043613A"/>
    <w:rsid w:val="004626AD"/>
    <w:rsid w:val="004631BE"/>
    <w:rsid w:val="004807E6"/>
    <w:rsid w:val="00491169"/>
    <w:rsid w:val="0049603A"/>
    <w:rsid w:val="004C450F"/>
    <w:rsid w:val="004D127C"/>
    <w:rsid w:val="005059E4"/>
    <w:rsid w:val="005165E0"/>
    <w:rsid w:val="00520083"/>
    <w:rsid w:val="00526007"/>
    <w:rsid w:val="0053449C"/>
    <w:rsid w:val="005611F6"/>
    <w:rsid w:val="00565DC6"/>
    <w:rsid w:val="00567E1F"/>
    <w:rsid w:val="0058759D"/>
    <w:rsid w:val="005A4092"/>
    <w:rsid w:val="005B1F39"/>
    <w:rsid w:val="005B31EB"/>
    <w:rsid w:val="005C77EF"/>
    <w:rsid w:val="005E711A"/>
    <w:rsid w:val="005F0A36"/>
    <w:rsid w:val="005F3F28"/>
    <w:rsid w:val="005F621E"/>
    <w:rsid w:val="005F74C4"/>
    <w:rsid w:val="00601AA2"/>
    <w:rsid w:val="00606BC3"/>
    <w:rsid w:val="006073D7"/>
    <w:rsid w:val="00612DC8"/>
    <w:rsid w:val="0062226C"/>
    <w:rsid w:val="00624901"/>
    <w:rsid w:val="006273AF"/>
    <w:rsid w:val="00642957"/>
    <w:rsid w:val="00662731"/>
    <w:rsid w:val="0066675E"/>
    <w:rsid w:val="006957FF"/>
    <w:rsid w:val="006A4BB0"/>
    <w:rsid w:val="006B07A3"/>
    <w:rsid w:val="006E0A3A"/>
    <w:rsid w:val="006E1B98"/>
    <w:rsid w:val="006F38E0"/>
    <w:rsid w:val="006F456B"/>
    <w:rsid w:val="006F4993"/>
    <w:rsid w:val="007343E4"/>
    <w:rsid w:val="00734EC6"/>
    <w:rsid w:val="00761128"/>
    <w:rsid w:val="00765974"/>
    <w:rsid w:val="0076622D"/>
    <w:rsid w:val="00774DD2"/>
    <w:rsid w:val="007846D8"/>
    <w:rsid w:val="007A329F"/>
    <w:rsid w:val="007B1548"/>
    <w:rsid w:val="007B7679"/>
    <w:rsid w:val="007D212D"/>
    <w:rsid w:val="007D4911"/>
    <w:rsid w:val="007D5C56"/>
    <w:rsid w:val="007E1B9E"/>
    <w:rsid w:val="007E516F"/>
    <w:rsid w:val="007E5349"/>
    <w:rsid w:val="007F4582"/>
    <w:rsid w:val="00800049"/>
    <w:rsid w:val="008053B0"/>
    <w:rsid w:val="00807992"/>
    <w:rsid w:val="00813ECA"/>
    <w:rsid w:val="00817A7D"/>
    <w:rsid w:val="00823390"/>
    <w:rsid w:val="00835D0F"/>
    <w:rsid w:val="00845D75"/>
    <w:rsid w:val="00855EBD"/>
    <w:rsid w:val="00856576"/>
    <w:rsid w:val="00863A02"/>
    <w:rsid w:val="00887FC1"/>
    <w:rsid w:val="008A6E0E"/>
    <w:rsid w:val="008C41E3"/>
    <w:rsid w:val="008E1B70"/>
    <w:rsid w:val="008E5E59"/>
    <w:rsid w:val="008F5CC8"/>
    <w:rsid w:val="008F65FA"/>
    <w:rsid w:val="009040A9"/>
    <w:rsid w:val="009258D1"/>
    <w:rsid w:val="00926F0D"/>
    <w:rsid w:val="00943D53"/>
    <w:rsid w:val="0094795C"/>
    <w:rsid w:val="00955108"/>
    <w:rsid w:val="00964D58"/>
    <w:rsid w:val="009715FE"/>
    <w:rsid w:val="00974A2A"/>
    <w:rsid w:val="00975356"/>
    <w:rsid w:val="00980BD3"/>
    <w:rsid w:val="00982718"/>
    <w:rsid w:val="009959E6"/>
    <w:rsid w:val="009A59D4"/>
    <w:rsid w:val="009B11B2"/>
    <w:rsid w:val="009B19A3"/>
    <w:rsid w:val="009B6455"/>
    <w:rsid w:val="009D3BC6"/>
    <w:rsid w:val="009D6E04"/>
    <w:rsid w:val="009E30F3"/>
    <w:rsid w:val="009E75B5"/>
    <w:rsid w:val="00A10788"/>
    <w:rsid w:val="00A14090"/>
    <w:rsid w:val="00A2273A"/>
    <w:rsid w:val="00A27ACD"/>
    <w:rsid w:val="00A3004B"/>
    <w:rsid w:val="00A31BCF"/>
    <w:rsid w:val="00A32060"/>
    <w:rsid w:val="00A36878"/>
    <w:rsid w:val="00A4174A"/>
    <w:rsid w:val="00A43171"/>
    <w:rsid w:val="00A4628D"/>
    <w:rsid w:val="00A5144B"/>
    <w:rsid w:val="00A53FC5"/>
    <w:rsid w:val="00A80202"/>
    <w:rsid w:val="00A851A7"/>
    <w:rsid w:val="00A92C0A"/>
    <w:rsid w:val="00A92DCA"/>
    <w:rsid w:val="00AA0C26"/>
    <w:rsid w:val="00AA0E8C"/>
    <w:rsid w:val="00AC3CF2"/>
    <w:rsid w:val="00AC7A06"/>
    <w:rsid w:val="00AD1515"/>
    <w:rsid w:val="00AF2BB5"/>
    <w:rsid w:val="00B021C0"/>
    <w:rsid w:val="00B06472"/>
    <w:rsid w:val="00B17ED4"/>
    <w:rsid w:val="00B20B55"/>
    <w:rsid w:val="00B21894"/>
    <w:rsid w:val="00B3091B"/>
    <w:rsid w:val="00B32622"/>
    <w:rsid w:val="00B37AE9"/>
    <w:rsid w:val="00B410B4"/>
    <w:rsid w:val="00B45166"/>
    <w:rsid w:val="00B55E5F"/>
    <w:rsid w:val="00B7157F"/>
    <w:rsid w:val="00B76B4A"/>
    <w:rsid w:val="00B91B18"/>
    <w:rsid w:val="00BA062E"/>
    <w:rsid w:val="00BA65C5"/>
    <w:rsid w:val="00BB4C6A"/>
    <w:rsid w:val="00BC2A9D"/>
    <w:rsid w:val="00BC6137"/>
    <w:rsid w:val="00BD01EF"/>
    <w:rsid w:val="00BD05EB"/>
    <w:rsid w:val="00BD4327"/>
    <w:rsid w:val="00BD5B6E"/>
    <w:rsid w:val="00BD71DC"/>
    <w:rsid w:val="00C112FA"/>
    <w:rsid w:val="00C2661C"/>
    <w:rsid w:val="00C31AF2"/>
    <w:rsid w:val="00C32551"/>
    <w:rsid w:val="00C33EF8"/>
    <w:rsid w:val="00C523A1"/>
    <w:rsid w:val="00C63734"/>
    <w:rsid w:val="00C65C29"/>
    <w:rsid w:val="00C701E2"/>
    <w:rsid w:val="00C709CE"/>
    <w:rsid w:val="00C7756C"/>
    <w:rsid w:val="00C8370F"/>
    <w:rsid w:val="00C86CC5"/>
    <w:rsid w:val="00CA5C0B"/>
    <w:rsid w:val="00CB1F09"/>
    <w:rsid w:val="00CB3595"/>
    <w:rsid w:val="00CB501F"/>
    <w:rsid w:val="00CB7657"/>
    <w:rsid w:val="00CC1FF9"/>
    <w:rsid w:val="00CC595E"/>
    <w:rsid w:val="00CE5381"/>
    <w:rsid w:val="00CF27C9"/>
    <w:rsid w:val="00CF308A"/>
    <w:rsid w:val="00D042D5"/>
    <w:rsid w:val="00D208D6"/>
    <w:rsid w:val="00D23E2C"/>
    <w:rsid w:val="00D3025E"/>
    <w:rsid w:val="00D338AD"/>
    <w:rsid w:val="00D46D8B"/>
    <w:rsid w:val="00D62ECE"/>
    <w:rsid w:val="00D703FD"/>
    <w:rsid w:val="00D77A9A"/>
    <w:rsid w:val="00D94F3D"/>
    <w:rsid w:val="00DA3F21"/>
    <w:rsid w:val="00DB0BB5"/>
    <w:rsid w:val="00DC72A6"/>
    <w:rsid w:val="00DD3120"/>
    <w:rsid w:val="00DE193B"/>
    <w:rsid w:val="00DE47CD"/>
    <w:rsid w:val="00DF0F0E"/>
    <w:rsid w:val="00DF3D48"/>
    <w:rsid w:val="00E07A0D"/>
    <w:rsid w:val="00E13B3B"/>
    <w:rsid w:val="00E235E6"/>
    <w:rsid w:val="00E315B9"/>
    <w:rsid w:val="00E56FBF"/>
    <w:rsid w:val="00E754C4"/>
    <w:rsid w:val="00E76DDB"/>
    <w:rsid w:val="00EA5A25"/>
    <w:rsid w:val="00ED4CDC"/>
    <w:rsid w:val="00ED51A2"/>
    <w:rsid w:val="00EE5A7D"/>
    <w:rsid w:val="00EE5CB8"/>
    <w:rsid w:val="00F243EF"/>
    <w:rsid w:val="00F25775"/>
    <w:rsid w:val="00F32BDA"/>
    <w:rsid w:val="00F46B47"/>
    <w:rsid w:val="00F631F2"/>
    <w:rsid w:val="00F80D6D"/>
    <w:rsid w:val="00F814F9"/>
    <w:rsid w:val="00F81805"/>
    <w:rsid w:val="00F841B0"/>
    <w:rsid w:val="00F9556D"/>
    <w:rsid w:val="00FA08A0"/>
    <w:rsid w:val="00FB7438"/>
    <w:rsid w:val="00FC0A78"/>
    <w:rsid w:val="00FC4E73"/>
    <w:rsid w:val="00FD2651"/>
    <w:rsid w:val="00FD7BD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yperlink" Target="https://www.napocor.gov.ph"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D54FAA-ED6C-4B5B-BF71-AB0F6C83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22</Pages>
  <Words>7137</Words>
  <Characters>40682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16</cp:revision>
  <cp:lastPrinted>2022-11-16T01:29:00Z</cp:lastPrinted>
  <dcterms:created xsi:type="dcterms:W3CDTF">2022-05-02T06:25:00Z</dcterms:created>
  <dcterms:modified xsi:type="dcterms:W3CDTF">2022-11-16T01:40:00Z</dcterms:modified>
</cp:coreProperties>
</file>